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928F1" w14:textId="77777777" w:rsidR="00DC146F" w:rsidRPr="008A09EB" w:rsidRDefault="00DC146F" w:rsidP="002E414A"/>
    <w:tbl>
      <w:tblPr>
        <w:tblW w:w="9923" w:type="dxa"/>
        <w:tblInd w:w="-34" w:type="dxa"/>
        <w:tblLayout w:type="fixed"/>
        <w:tblLook w:val="0000" w:firstRow="0" w:lastRow="0" w:firstColumn="0" w:lastColumn="0" w:noHBand="0" w:noVBand="0"/>
      </w:tblPr>
      <w:tblGrid>
        <w:gridCol w:w="1975"/>
        <w:gridCol w:w="719"/>
        <w:gridCol w:w="709"/>
        <w:gridCol w:w="567"/>
        <w:gridCol w:w="567"/>
        <w:gridCol w:w="1134"/>
        <w:gridCol w:w="567"/>
        <w:gridCol w:w="1134"/>
        <w:gridCol w:w="567"/>
        <w:gridCol w:w="1134"/>
        <w:gridCol w:w="850"/>
      </w:tblGrid>
      <w:tr w:rsidR="008A480C" w:rsidRPr="008A09EB" w14:paraId="2539AE5D" w14:textId="77777777" w:rsidTr="00B51945">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47786" w14:textId="77777777" w:rsidR="00BB1BBE" w:rsidRPr="008A09EB" w:rsidRDefault="00BB1BBE" w:rsidP="00AF69AE">
            <w:pPr>
              <w:rPr>
                <w:sz w:val="16"/>
              </w:rPr>
            </w:pPr>
            <w:r w:rsidRPr="008A09EB">
              <w:rPr>
                <w:sz w:val="16"/>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A1E94" w14:textId="77777777" w:rsidR="00BB1BBE" w:rsidRPr="008A09EB" w:rsidRDefault="00BB1BBE" w:rsidP="00AF69AE">
            <w:pPr>
              <w:rPr>
                <w:sz w:val="16"/>
              </w:rPr>
            </w:pPr>
            <w:r w:rsidRPr="008A09EB">
              <w:rPr>
                <w:sz w:val="16"/>
              </w:rPr>
              <w:t>Yes</w:t>
            </w:r>
          </w:p>
        </w:tc>
        <w:tc>
          <w:tcPr>
            <w:tcW w:w="709" w:type="dxa"/>
            <w:tcBorders>
              <w:top w:val="single" w:sz="4" w:space="0" w:color="auto"/>
              <w:left w:val="single" w:sz="4" w:space="0" w:color="auto"/>
              <w:bottom w:val="single" w:sz="4" w:space="0" w:color="auto"/>
              <w:right w:val="single" w:sz="4" w:space="0" w:color="auto"/>
            </w:tcBorders>
          </w:tcPr>
          <w:p w14:paraId="21D3F7DF" w14:textId="77777777" w:rsidR="00BB1BBE" w:rsidRPr="008A09EB" w:rsidRDefault="00BB1BBE" w:rsidP="00AF69AE">
            <w:pPr>
              <w:rPr>
                <w:sz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8F343" w14:textId="77777777" w:rsidR="00BB1BBE" w:rsidRPr="008A09EB" w:rsidRDefault="00BB1BBE" w:rsidP="00AF69AE">
            <w:pPr>
              <w:rPr>
                <w:sz w:val="16"/>
              </w:rPr>
            </w:pPr>
            <w:r w:rsidRPr="008A09EB">
              <w:rPr>
                <w:sz w:val="16"/>
              </w:rPr>
              <w:t>No</w:t>
            </w:r>
          </w:p>
        </w:tc>
        <w:tc>
          <w:tcPr>
            <w:tcW w:w="567" w:type="dxa"/>
            <w:tcBorders>
              <w:top w:val="single" w:sz="4" w:space="0" w:color="auto"/>
              <w:left w:val="single" w:sz="4" w:space="0" w:color="auto"/>
              <w:bottom w:val="single" w:sz="4" w:space="0" w:color="auto"/>
              <w:right w:val="single" w:sz="4" w:space="0" w:color="auto"/>
            </w:tcBorders>
          </w:tcPr>
          <w:p w14:paraId="2CF93598"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9E367" w14:textId="77777777" w:rsidR="00BB1BBE" w:rsidRPr="008A09EB" w:rsidRDefault="00BB1BBE" w:rsidP="00AF69AE">
            <w:pPr>
              <w:rPr>
                <w:sz w:val="16"/>
              </w:rPr>
            </w:pPr>
            <w:r w:rsidRPr="008A09EB">
              <w:rPr>
                <w:sz w:val="16"/>
              </w:rPr>
              <w:t>Standard</w:t>
            </w:r>
          </w:p>
        </w:tc>
        <w:tc>
          <w:tcPr>
            <w:tcW w:w="567" w:type="dxa"/>
            <w:tcBorders>
              <w:top w:val="single" w:sz="4" w:space="0" w:color="auto"/>
              <w:left w:val="single" w:sz="4" w:space="0" w:color="auto"/>
              <w:bottom w:val="single" w:sz="4" w:space="0" w:color="auto"/>
              <w:right w:val="single" w:sz="4" w:space="0" w:color="auto"/>
            </w:tcBorders>
          </w:tcPr>
          <w:p w14:paraId="17E5E8CC"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08FAE" w14:textId="77777777" w:rsidR="00BB1BBE" w:rsidRPr="008A09EB" w:rsidRDefault="00BB1BBE" w:rsidP="00AF69AE">
            <w:pPr>
              <w:rPr>
                <w:sz w:val="16"/>
              </w:rPr>
            </w:pPr>
            <w:r w:rsidRPr="008A09EB">
              <w:rPr>
                <w:sz w:val="16"/>
              </w:rPr>
              <w:t>Enhanced</w:t>
            </w:r>
          </w:p>
        </w:tc>
        <w:tc>
          <w:tcPr>
            <w:tcW w:w="567" w:type="dxa"/>
            <w:tcBorders>
              <w:top w:val="single" w:sz="4" w:space="0" w:color="auto"/>
              <w:left w:val="single" w:sz="4" w:space="0" w:color="auto"/>
              <w:bottom w:val="single" w:sz="4" w:space="0" w:color="auto"/>
              <w:right w:val="single" w:sz="4" w:space="0" w:color="auto"/>
            </w:tcBorders>
          </w:tcPr>
          <w:p w14:paraId="7E35018A"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90A96" w14:textId="77777777" w:rsidR="00BB1BBE" w:rsidRPr="008A09EB" w:rsidRDefault="00BB1BBE" w:rsidP="00AF69AE">
            <w:pPr>
              <w:rPr>
                <w:sz w:val="16"/>
              </w:rPr>
            </w:pPr>
            <w:r w:rsidRPr="008A09EB">
              <w:rPr>
                <w:sz w:val="16"/>
              </w:rPr>
              <w:t>Enhanced +</w:t>
            </w:r>
          </w:p>
        </w:tc>
        <w:tc>
          <w:tcPr>
            <w:tcW w:w="850" w:type="dxa"/>
            <w:tcBorders>
              <w:top w:val="single" w:sz="4" w:space="0" w:color="auto"/>
              <w:left w:val="single" w:sz="4" w:space="0" w:color="auto"/>
              <w:bottom w:val="single" w:sz="4" w:space="0" w:color="auto"/>
              <w:right w:val="single" w:sz="4" w:space="0" w:color="auto"/>
            </w:tcBorders>
          </w:tcPr>
          <w:p w14:paraId="6E67F548" w14:textId="77777777" w:rsidR="00BB1BBE" w:rsidRPr="008A09EB" w:rsidRDefault="00BB1BBE" w:rsidP="00AF69AE">
            <w:pPr>
              <w:rPr>
                <w:sz w:val="16"/>
              </w:rPr>
            </w:pPr>
          </w:p>
        </w:tc>
      </w:tr>
    </w:tbl>
    <w:p w14:paraId="30E2EC25" w14:textId="77777777" w:rsidR="002E414A" w:rsidRDefault="002E414A"/>
    <w:tbl>
      <w:tblPr>
        <w:tblW w:w="9923" w:type="dxa"/>
        <w:tblInd w:w="-34" w:type="dxa"/>
        <w:tblLayout w:type="fixed"/>
        <w:tblCellMar>
          <w:top w:w="28" w:type="dxa"/>
          <w:bottom w:w="28" w:type="dxa"/>
        </w:tblCellMar>
        <w:tblLook w:val="0000" w:firstRow="0" w:lastRow="0" w:firstColumn="0" w:lastColumn="0" w:noHBand="0" w:noVBand="0"/>
      </w:tblPr>
      <w:tblGrid>
        <w:gridCol w:w="9073"/>
        <w:gridCol w:w="850"/>
      </w:tblGrid>
      <w:tr w:rsidR="008A480C" w:rsidRPr="008A09EB" w14:paraId="27A4D5EE" w14:textId="77777777" w:rsidTr="002E414A">
        <w:trPr>
          <w:trHeight w:val="28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A106D" w14:textId="77777777" w:rsidR="00BB1BBE" w:rsidRPr="008A09EB" w:rsidRDefault="00F41660" w:rsidP="005645A1">
            <w:pPr>
              <w:rPr>
                <w:i/>
                <w:sz w:val="18"/>
              </w:rPr>
            </w:pPr>
            <w:r>
              <w:rPr>
                <w:b/>
              </w:rPr>
              <w:t>Purpose</w:t>
            </w:r>
            <w:r w:rsidR="003F7BCA" w:rsidRPr="008A09EB">
              <w:rPr>
                <w:b/>
              </w:rPr>
              <w:t xml:space="preserve">: </w:t>
            </w:r>
            <w:r w:rsidR="003F7BCA" w:rsidRPr="008A09EB">
              <w:rPr>
                <w:i/>
                <w:sz w:val="18"/>
              </w:rPr>
              <w:t xml:space="preserve">Why does this role exist </w:t>
            </w:r>
            <w:r w:rsidR="005645A1" w:rsidRPr="008A09EB">
              <w:rPr>
                <w:i/>
                <w:sz w:val="18"/>
              </w:rPr>
              <w:t xml:space="preserve"> </w:t>
            </w:r>
            <w:r w:rsidR="003F7BCA" w:rsidRPr="008A09EB">
              <w:rPr>
                <w:i/>
                <w:sz w:val="18"/>
              </w:rPr>
              <w:t>– to what end result or outcome (business or customer) does it support?</w:t>
            </w:r>
          </w:p>
        </w:tc>
      </w:tr>
      <w:tr w:rsidR="008A480C" w:rsidRPr="008A09EB" w14:paraId="6725A462" w14:textId="77777777" w:rsidTr="002E414A">
        <w:tc>
          <w:tcPr>
            <w:tcW w:w="9923" w:type="dxa"/>
            <w:gridSpan w:val="2"/>
            <w:tcBorders>
              <w:top w:val="single" w:sz="4" w:space="0" w:color="auto"/>
              <w:left w:val="single" w:sz="4" w:space="0" w:color="auto"/>
              <w:bottom w:val="single" w:sz="4" w:space="0" w:color="auto"/>
              <w:right w:val="single" w:sz="4" w:space="0" w:color="auto"/>
            </w:tcBorders>
          </w:tcPr>
          <w:p w14:paraId="216A89D2" w14:textId="2233EA9F" w:rsidR="0069157D" w:rsidRDefault="00BD3623" w:rsidP="0066628E">
            <w:r>
              <w:t>Take ownership of driving</w:t>
            </w:r>
            <w:r w:rsidR="00E00EA7">
              <w:t xml:space="preserve"> </w:t>
            </w:r>
            <w:r w:rsidR="0069157D">
              <w:t xml:space="preserve">effective </w:t>
            </w:r>
            <w:r w:rsidR="00E00EA7">
              <w:t xml:space="preserve">data quality </w:t>
            </w:r>
            <w:r w:rsidR="0069157D">
              <w:t>governance</w:t>
            </w:r>
            <w:r w:rsidR="00550090">
              <w:t xml:space="preserve"> </w:t>
            </w:r>
            <w:r w:rsidR="00E00EA7">
              <w:t xml:space="preserve">and </w:t>
            </w:r>
            <w:r w:rsidR="0066628E">
              <w:t>p</w:t>
            </w:r>
            <w:r w:rsidR="00425ACB" w:rsidRPr="00425ACB">
              <w:t>rovide assurance that all data</w:t>
            </w:r>
            <w:r w:rsidR="008F18F5">
              <w:t xml:space="preserve"> </w:t>
            </w:r>
            <w:r w:rsidR="00425ACB" w:rsidRPr="00425ACB">
              <w:t>/</w:t>
            </w:r>
            <w:r w:rsidR="008F18F5">
              <w:t xml:space="preserve"> </w:t>
            </w:r>
            <w:r w:rsidR="00425ACB" w:rsidRPr="00425ACB">
              <w:t xml:space="preserve">information provided to </w:t>
            </w:r>
            <w:r>
              <w:t xml:space="preserve">internal and </w:t>
            </w:r>
            <w:r w:rsidR="00425ACB" w:rsidRPr="00425ACB">
              <w:t>exter</w:t>
            </w:r>
            <w:r w:rsidR="008F18F5">
              <w:t>nal parties including</w:t>
            </w:r>
            <w:r w:rsidR="00EB5695">
              <w:t xml:space="preserve"> councils,</w:t>
            </w:r>
            <w:r w:rsidR="008F18F5">
              <w:t xml:space="preserve"> regulators and</w:t>
            </w:r>
            <w:r w:rsidR="00425ACB" w:rsidRPr="00425ACB">
              <w:t xml:space="preserve"> audit</w:t>
            </w:r>
            <w:r w:rsidR="008F18F5">
              <w:t>ors</w:t>
            </w:r>
            <w:r w:rsidR="00425ACB" w:rsidRPr="00425ACB">
              <w:t xml:space="preserve"> is pro</w:t>
            </w:r>
            <w:r w:rsidR="00550090">
              <w:t xml:space="preserve">vided in a secure manner and meets the data quality standards (i.e. </w:t>
            </w:r>
            <w:r w:rsidR="00425ACB" w:rsidRPr="00425ACB">
              <w:t>accurate</w:t>
            </w:r>
            <w:r w:rsidR="00550090">
              <w:t>,</w:t>
            </w:r>
            <w:r w:rsidR="00425ACB" w:rsidRPr="00425ACB">
              <w:t xml:space="preserve"> complete</w:t>
            </w:r>
            <w:r w:rsidR="00550090">
              <w:t>, timely etc)</w:t>
            </w:r>
            <w:r w:rsidR="00425ACB" w:rsidRPr="00425ACB">
              <w:t>.</w:t>
            </w:r>
            <w:r w:rsidR="0066628E">
              <w:t xml:space="preserve"> </w:t>
            </w:r>
          </w:p>
          <w:p w14:paraId="258A480C" w14:textId="0171BAAC" w:rsidR="0069157D" w:rsidRDefault="0064265F" w:rsidP="0066628E">
            <w:r>
              <w:t xml:space="preserve">Own plan and </w:t>
            </w:r>
            <w:r w:rsidR="00874ACA">
              <w:t xml:space="preserve">drive </w:t>
            </w:r>
            <w:r>
              <w:t>approach for</w:t>
            </w:r>
            <w:r w:rsidR="0069157D">
              <w:t xml:space="preserve"> data cleansing / data migration activities for move from legacy applications to new products</w:t>
            </w:r>
            <w:r w:rsidR="00874ACA">
              <w:t xml:space="preserve"> with technology and d</w:t>
            </w:r>
            <w:r w:rsidR="0024594E">
              <w:t>ata owners and data stewards</w:t>
            </w:r>
          </w:p>
          <w:p w14:paraId="0312F69C" w14:textId="72241B47" w:rsidR="007F3F38" w:rsidRDefault="007F3F38" w:rsidP="0066628E">
            <w:r>
              <w:t>Focal point for stock transfer programmes for provision of</w:t>
            </w:r>
            <w:r w:rsidR="001B4502">
              <w:t xml:space="preserve"> information to or from </w:t>
            </w:r>
            <w:r w:rsidR="002A197C">
              <w:t>other parties</w:t>
            </w:r>
          </w:p>
          <w:p w14:paraId="73CD6460" w14:textId="441C11A7" w:rsidR="00BB1BBE" w:rsidRDefault="00550090" w:rsidP="0066628E">
            <w:r>
              <w:t xml:space="preserve">Create and evolve the data quality </w:t>
            </w:r>
            <w:r w:rsidR="00A37EAA">
              <w:t xml:space="preserve">scorecards / </w:t>
            </w:r>
            <w:r w:rsidR="0069157D">
              <w:t xml:space="preserve">reports and prioritise the data domains with </w:t>
            </w:r>
            <w:r w:rsidR="002A197C">
              <w:t>data</w:t>
            </w:r>
            <w:r w:rsidR="0069157D">
              <w:t xml:space="preserve"> </w:t>
            </w:r>
            <w:r w:rsidR="00366ACE">
              <w:t>stewards</w:t>
            </w:r>
            <w:r>
              <w:t xml:space="preserve"> to </w:t>
            </w:r>
            <w:r w:rsidR="0069157D">
              <w:t xml:space="preserve">remediate data issues to </w:t>
            </w:r>
            <w:r>
              <w:t>provide</w:t>
            </w:r>
            <w:r w:rsidR="00BD3623">
              <w:t xml:space="preserve"> trusted data to enable business teams to extract value from the data </w:t>
            </w:r>
            <w:r>
              <w:t xml:space="preserve">/ information </w:t>
            </w:r>
            <w:r w:rsidR="00BD3623">
              <w:t>asset</w:t>
            </w:r>
            <w:r>
              <w:t xml:space="preserve">s. </w:t>
            </w:r>
          </w:p>
          <w:p w14:paraId="79AFC501" w14:textId="2CA71914" w:rsidR="00A37EAA" w:rsidRPr="00425ACB" w:rsidRDefault="00920F14" w:rsidP="0066628E">
            <w:r>
              <w:t xml:space="preserve">Define </w:t>
            </w:r>
            <w:r w:rsidR="008B7CA7">
              <w:t xml:space="preserve">method and approach for </w:t>
            </w:r>
            <w:r w:rsidR="00A53EE9">
              <w:t>measuring success of data quality initiatives</w:t>
            </w:r>
          </w:p>
        </w:tc>
      </w:tr>
      <w:tr w:rsidR="003F7BCA" w:rsidRPr="008A09EB" w14:paraId="2EBFB695" w14:textId="77777777" w:rsidTr="002E414A">
        <w:trPr>
          <w:trHeight w:val="28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02888" w14:textId="77777777" w:rsidR="003F7BCA" w:rsidRPr="00F41660" w:rsidRDefault="003F7BCA" w:rsidP="009466CD">
            <w:pPr>
              <w:rPr>
                <w:b/>
                <w:i/>
              </w:rPr>
            </w:pPr>
            <w:r w:rsidRPr="008A09EB">
              <w:rPr>
                <w:b/>
              </w:rPr>
              <w:t xml:space="preserve">Key Responsibilities / Deliverables: </w:t>
            </w:r>
            <w:r w:rsidR="00F41660" w:rsidRPr="00F41660">
              <w:rPr>
                <w:i/>
              </w:rPr>
              <w:t xml:space="preserve">What </w:t>
            </w:r>
            <w:r w:rsidR="009466CD">
              <w:rPr>
                <w:i/>
              </w:rPr>
              <w:t xml:space="preserve">major </w:t>
            </w:r>
            <w:r w:rsidR="00F41660" w:rsidRPr="00F41660">
              <w:rPr>
                <w:i/>
              </w:rPr>
              <w:t xml:space="preserve">activity or function  does this role </w:t>
            </w:r>
            <w:r w:rsidR="009466CD">
              <w:rPr>
                <w:i/>
              </w:rPr>
              <w:t>undertake (7±2)</w:t>
            </w:r>
          </w:p>
        </w:tc>
      </w:tr>
      <w:tr w:rsidR="008A480C" w:rsidRPr="008A09EB" w14:paraId="739E5F5D" w14:textId="77777777" w:rsidTr="002E414A">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0BCC4F6B" w14:textId="0A338B00" w:rsidR="00BB1BBE" w:rsidRDefault="00C81BF6" w:rsidP="002F0CBA">
            <w:pPr>
              <w:pStyle w:val="ListParagraph"/>
              <w:numPr>
                <w:ilvl w:val="0"/>
                <w:numId w:val="15"/>
              </w:numPr>
            </w:pPr>
            <w:r>
              <w:t>Drive</w:t>
            </w:r>
            <w:r w:rsidR="00290A12">
              <w:t xml:space="preserve"> proactive </w:t>
            </w:r>
            <w:r w:rsidR="00550090">
              <w:t>resolution</w:t>
            </w:r>
            <w:r w:rsidR="00290A12">
              <w:t xml:space="preserve"> of data quality issues to prevent recurrence through user training, process or system changes </w:t>
            </w:r>
            <w:r w:rsidR="00550090">
              <w:t xml:space="preserve">etc. </w:t>
            </w:r>
            <w:r w:rsidR="00290A12">
              <w:t>as appropriate</w:t>
            </w:r>
            <w:r w:rsidR="00C71FD0">
              <w:t xml:space="preserve"> demonstrating clear success in improving the quality of the data</w:t>
            </w:r>
          </w:p>
          <w:p w14:paraId="380F74D1" w14:textId="6837BE45" w:rsidR="002F0CBA" w:rsidRDefault="00C81BF6" w:rsidP="002F0CBA">
            <w:pPr>
              <w:pStyle w:val="ListParagraph"/>
              <w:numPr>
                <w:ilvl w:val="0"/>
                <w:numId w:val="15"/>
              </w:numPr>
            </w:pPr>
            <w:r>
              <w:t>Revitalise</w:t>
            </w:r>
            <w:r w:rsidR="00290A12">
              <w:t xml:space="preserve"> and mature effective data </w:t>
            </w:r>
            <w:r w:rsidR="00550090">
              <w:t>governance</w:t>
            </w:r>
            <w:r w:rsidR="00290A12">
              <w:t xml:space="preserve"> within the organisation</w:t>
            </w:r>
            <w:r w:rsidR="00550090">
              <w:t xml:space="preserve"> partnering with the data stewards, data owners</w:t>
            </w:r>
            <w:r w:rsidR="00A53EE9">
              <w:t>, data champions</w:t>
            </w:r>
            <w:r w:rsidR="00550090">
              <w:t xml:space="preserve"> and technology teams</w:t>
            </w:r>
            <w:r w:rsidR="0020229E">
              <w:t xml:space="preserve"> to prioritise and drive </w:t>
            </w:r>
            <w:r w:rsidR="005373CA">
              <w:t>data quality improvements</w:t>
            </w:r>
          </w:p>
          <w:p w14:paraId="44015190" w14:textId="7C48F821" w:rsidR="002F0CBA" w:rsidRDefault="0046473A" w:rsidP="002F0CBA">
            <w:pPr>
              <w:pStyle w:val="ListParagraph"/>
              <w:numPr>
                <w:ilvl w:val="0"/>
                <w:numId w:val="15"/>
              </w:numPr>
            </w:pPr>
            <w:r>
              <w:t>Work with technology and business teams on implementing appropriate data tooling</w:t>
            </w:r>
            <w:r w:rsidR="00C81BF6">
              <w:t xml:space="preserve"> for data </w:t>
            </w:r>
            <w:r w:rsidR="00550090">
              <w:t xml:space="preserve">management especially for data </w:t>
            </w:r>
            <w:r w:rsidR="00C81BF6">
              <w:t>quality</w:t>
            </w:r>
            <w:r w:rsidR="00550090">
              <w:t xml:space="preserve"> remediation</w:t>
            </w:r>
            <w:r w:rsidR="00C81BF6">
              <w:t xml:space="preserve">, data </w:t>
            </w:r>
            <w:r w:rsidR="00550090">
              <w:t xml:space="preserve">cleansing / </w:t>
            </w:r>
            <w:r w:rsidR="00C81BF6">
              <w:t>migration</w:t>
            </w:r>
            <w:r w:rsidR="00B06003">
              <w:t>,</w:t>
            </w:r>
            <w:r w:rsidR="00C81BF6">
              <w:t xml:space="preserve"> data </w:t>
            </w:r>
            <w:r w:rsidR="00B06003">
              <w:t>stewardship</w:t>
            </w:r>
            <w:r w:rsidR="00C81BF6">
              <w:t xml:space="preserve"> etc</w:t>
            </w:r>
          </w:p>
          <w:p w14:paraId="01A2E0C6" w14:textId="5BB7AA66" w:rsidR="0061291E" w:rsidRDefault="0061291E" w:rsidP="002F0CBA">
            <w:pPr>
              <w:pStyle w:val="ListParagraph"/>
              <w:numPr>
                <w:ilvl w:val="0"/>
                <w:numId w:val="15"/>
              </w:numPr>
            </w:pPr>
            <w:r>
              <w:t xml:space="preserve">Create </w:t>
            </w:r>
            <w:r w:rsidR="00B6767D">
              <w:t>/</w:t>
            </w:r>
            <w:r w:rsidR="008F18F5">
              <w:t xml:space="preserve"> </w:t>
            </w:r>
            <w:r>
              <w:t>review training</w:t>
            </w:r>
            <w:r w:rsidR="004A3EE9">
              <w:t xml:space="preserve"> </w:t>
            </w:r>
            <w:r w:rsidR="008F18F5">
              <w:t xml:space="preserve">and related guidance material for </w:t>
            </w:r>
            <w:r w:rsidR="00C81BF6">
              <w:t xml:space="preserve">users related to </w:t>
            </w:r>
            <w:r w:rsidR="004A3EE9">
              <w:t xml:space="preserve">data assets </w:t>
            </w:r>
            <w:r w:rsidR="00C81BF6">
              <w:t xml:space="preserve">to </w:t>
            </w:r>
            <w:r w:rsidR="008F18F5">
              <w:t xml:space="preserve">ensure the correct handling </w:t>
            </w:r>
            <w:r w:rsidR="00EB77C1">
              <w:t>of data</w:t>
            </w:r>
          </w:p>
          <w:p w14:paraId="6095CF24" w14:textId="111AE471" w:rsidR="004A3EE9" w:rsidRDefault="004329EE" w:rsidP="002F0CBA">
            <w:pPr>
              <w:pStyle w:val="ListParagraph"/>
              <w:numPr>
                <w:ilvl w:val="0"/>
                <w:numId w:val="15"/>
              </w:numPr>
            </w:pPr>
            <w:r>
              <w:t xml:space="preserve">Ensure handling of data is in line with </w:t>
            </w:r>
            <w:r w:rsidR="004A3EE9">
              <w:t>all policy documents relating to data (e.g.data protection, data classification, data retention</w:t>
            </w:r>
            <w:r w:rsidR="00B06003">
              <w:t>, data ethics</w:t>
            </w:r>
            <w:r w:rsidR="004A3EE9">
              <w:t>)</w:t>
            </w:r>
            <w:r w:rsidR="00EB77C1">
              <w:t xml:space="preserve"> and provide guidance on applicability of policy to the different parts of the business</w:t>
            </w:r>
          </w:p>
          <w:p w14:paraId="6E386F4B" w14:textId="151AE5DC" w:rsidR="004A3EE9" w:rsidRDefault="004A3EE9" w:rsidP="002F0CBA">
            <w:pPr>
              <w:pStyle w:val="ListParagraph"/>
              <w:numPr>
                <w:ilvl w:val="0"/>
                <w:numId w:val="15"/>
              </w:numPr>
            </w:pPr>
            <w:r>
              <w:t xml:space="preserve">Produce data quality </w:t>
            </w:r>
            <w:r w:rsidR="000E0300">
              <w:t xml:space="preserve">scorecard / </w:t>
            </w:r>
            <w:r>
              <w:t xml:space="preserve">report for all key data assets based on business rules </w:t>
            </w:r>
            <w:r w:rsidR="004329EE">
              <w:t>agreed with data stewards and data design team</w:t>
            </w:r>
            <w:r w:rsidR="00344C4C">
              <w:t xml:space="preserve"> and ensure action plans are put in place to remediate data quality issues</w:t>
            </w:r>
          </w:p>
          <w:p w14:paraId="0612860A" w14:textId="43F0F0C7" w:rsidR="00425ACB" w:rsidRDefault="0069157D" w:rsidP="002F0CBA">
            <w:pPr>
              <w:pStyle w:val="ListParagraph"/>
              <w:numPr>
                <w:ilvl w:val="0"/>
                <w:numId w:val="15"/>
              </w:numPr>
            </w:pPr>
            <w:r>
              <w:t>Ensure production of</w:t>
            </w:r>
            <w:r w:rsidR="00425ACB">
              <w:t xml:space="preserve"> regulatory reports for area of accountability</w:t>
            </w:r>
            <w:r w:rsidR="00EB77C1">
              <w:t xml:space="preserve"> ensuring all information on the report is correct</w:t>
            </w:r>
            <w:r>
              <w:t xml:space="preserve"> and meets submission deadlines</w:t>
            </w:r>
          </w:p>
          <w:p w14:paraId="0D51E38E" w14:textId="1C7123FC" w:rsidR="00344C4C" w:rsidRDefault="00344C4C" w:rsidP="002F0CBA">
            <w:pPr>
              <w:pStyle w:val="ListParagraph"/>
              <w:numPr>
                <w:ilvl w:val="0"/>
                <w:numId w:val="15"/>
              </w:numPr>
            </w:pPr>
            <w:r>
              <w:t xml:space="preserve">Partner with data stewards to capture data risks and associated controls and mitigation actions </w:t>
            </w:r>
            <w:r w:rsidR="00A9675A">
              <w:t>in the risk management system</w:t>
            </w:r>
          </w:p>
          <w:p w14:paraId="3B7E4447" w14:textId="38681835" w:rsidR="00A90324" w:rsidRDefault="00A90324" w:rsidP="002F0CBA">
            <w:pPr>
              <w:pStyle w:val="ListParagraph"/>
              <w:numPr>
                <w:ilvl w:val="0"/>
                <w:numId w:val="15"/>
              </w:numPr>
            </w:pPr>
            <w:r>
              <w:t>Work collaboratively with all teams to promote</w:t>
            </w:r>
            <w:r w:rsidR="00566E06">
              <w:t>,</w:t>
            </w:r>
            <w:r>
              <w:t xml:space="preserve"> </w:t>
            </w:r>
            <w:r w:rsidR="00C43165">
              <w:t xml:space="preserve">advocate </w:t>
            </w:r>
            <w:r w:rsidR="00566E06">
              <w:t>and drive L &amp; Q forward in the data journey</w:t>
            </w:r>
          </w:p>
          <w:p w14:paraId="19F82AD5" w14:textId="2D8D78E3" w:rsidR="00A9675A" w:rsidRDefault="00A9675A" w:rsidP="002F0CBA">
            <w:pPr>
              <w:pStyle w:val="ListParagraph"/>
              <w:numPr>
                <w:ilvl w:val="0"/>
                <w:numId w:val="15"/>
              </w:numPr>
            </w:pPr>
            <w:r>
              <w:t>Coach and develop team</w:t>
            </w:r>
            <w:r w:rsidR="007C4671">
              <w:t xml:space="preserve"> to </w:t>
            </w:r>
            <w:r w:rsidR="002527D6">
              <w:t>maintain</w:t>
            </w:r>
            <w:r w:rsidR="00061774">
              <w:t xml:space="preserve"> high performance </w:t>
            </w:r>
            <w:r w:rsidR="002527D6">
              <w:t>and</w:t>
            </w:r>
            <w:r w:rsidR="00061774">
              <w:t xml:space="preserve"> </w:t>
            </w:r>
            <w:r w:rsidR="002527D6">
              <w:t>live</w:t>
            </w:r>
            <w:r w:rsidR="00061774">
              <w:t xml:space="preserve"> the L &amp; Q values</w:t>
            </w:r>
          </w:p>
          <w:p w14:paraId="0FACCF6E" w14:textId="77777777" w:rsidR="002F0CBA" w:rsidRPr="008A09EB" w:rsidRDefault="002F0CBA" w:rsidP="002F0CBA">
            <w:pPr>
              <w:ind w:firstLine="45"/>
            </w:pPr>
          </w:p>
        </w:tc>
      </w:tr>
      <w:tr w:rsidR="008A480C" w:rsidRPr="008A09EB" w14:paraId="5AC3B638" w14:textId="77777777" w:rsidTr="002E41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tcBorders>
              <w:top w:val="single" w:sz="4" w:space="0" w:color="auto"/>
              <w:left w:val="single" w:sz="4" w:space="0" w:color="auto"/>
              <w:bottom w:val="single" w:sz="6" w:space="0" w:color="auto"/>
              <w:right w:val="single" w:sz="6" w:space="0" w:color="auto"/>
            </w:tcBorders>
            <w:shd w:val="clear" w:color="auto" w:fill="BFBFBF" w:themeFill="background1" w:themeFillShade="BF"/>
          </w:tcPr>
          <w:p w14:paraId="1DBD59AA" w14:textId="77777777" w:rsidR="00BB1BBE" w:rsidRPr="008A09EB" w:rsidRDefault="00BB1BBE" w:rsidP="005645A1">
            <w:pPr>
              <w:rPr>
                <w:i/>
              </w:rPr>
            </w:pPr>
            <w:r w:rsidRPr="008A09EB">
              <w:rPr>
                <w:b/>
              </w:rPr>
              <w:t>Main Accountabilities</w:t>
            </w:r>
            <w:r w:rsidR="005645A1">
              <w:rPr>
                <w:rStyle w:val="FootnoteReference"/>
                <w:b/>
              </w:rPr>
              <w:footnoteReference w:id="1"/>
            </w:r>
            <w:r w:rsidRPr="008A09EB">
              <w:rPr>
                <w:b/>
              </w:rPr>
              <w:t>:</w:t>
            </w:r>
            <w:r w:rsidR="00F41660">
              <w:t xml:space="preserve">  </w:t>
            </w:r>
            <w:r w:rsidR="00AD1DDE" w:rsidRPr="00AD1DDE">
              <w:rPr>
                <w:i/>
              </w:rPr>
              <w:t>w</w:t>
            </w:r>
            <w:r w:rsidR="00D459FD" w:rsidRPr="00AD1DDE">
              <w:rPr>
                <w:i/>
              </w:rPr>
              <w:t>hat</w:t>
            </w:r>
            <w:r w:rsidR="005645A1">
              <w:rPr>
                <w:i/>
              </w:rPr>
              <w:t xml:space="preserve"> does the role demand from the individual in order to be successful</w:t>
            </w:r>
            <w:r w:rsidR="00D459FD" w:rsidRPr="008A09EB">
              <w:rPr>
                <w:i/>
              </w:rPr>
              <w:t xml:space="preserve">; </w:t>
            </w:r>
            <w:r w:rsidR="005645A1">
              <w:rPr>
                <w:i/>
              </w:rPr>
              <w:t xml:space="preserve">consider the end results and what is needed to get there </w:t>
            </w:r>
            <w:r w:rsidR="00D459FD" w:rsidRPr="008A09EB">
              <w:rPr>
                <w:i/>
              </w:rPr>
              <w:t xml:space="preserve">succinct summary of critical goals and key successes; </w:t>
            </w:r>
            <w:r w:rsidR="005645A1">
              <w:rPr>
                <w:i/>
              </w:rPr>
              <w:t>consider the type of key</w:t>
            </w:r>
            <w:r w:rsidR="00F41660">
              <w:rPr>
                <w:i/>
              </w:rPr>
              <w:t xml:space="preserve"> decisions </w:t>
            </w:r>
            <w:r w:rsidR="005645A1">
              <w:rPr>
                <w:i/>
              </w:rPr>
              <w:t>that the role needs to make and how they are made</w:t>
            </w:r>
          </w:p>
        </w:tc>
        <w:tc>
          <w:tcPr>
            <w:tcW w:w="850" w:type="dxa"/>
            <w:tcBorders>
              <w:top w:val="single" w:sz="4" w:space="0" w:color="auto"/>
              <w:left w:val="single" w:sz="6" w:space="0" w:color="auto"/>
              <w:bottom w:val="single" w:sz="6" w:space="0" w:color="auto"/>
              <w:right w:val="single" w:sz="4" w:space="0" w:color="auto"/>
            </w:tcBorders>
            <w:shd w:val="clear" w:color="auto" w:fill="BFBFBF" w:themeFill="background1" w:themeFillShade="BF"/>
          </w:tcPr>
          <w:p w14:paraId="22C1A7E6" w14:textId="77777777" w:rsidR="00BB1BBE" w:rsidRPr="008A09EB" w:rsidRDefault="00BB1BBE" w:rsidP="00AF69AE">
            <w:pPr>
              <w:rPr>
                <w:b/>
              </w:rPr>
            </w:pPr>
            <w:r w:rsidRPr="008A09EB">
              <w:rPr>
                <w:b/>
                <w:sz w:val="18"/>
              </w:rPr>
              <w:t>Time(%)</w:t>
            </w:r>
            <w:r w:rsidR="005B03F6">
              <w:rPr>
                <w:rStyle w:val="FootnoteReference"/>
                <w:b/>
                <w:sz w:val="18"/>
              </w:rPr>
              <w:footnoteReference w:id="2"/>
            </w:r>
          </w:p>
        </w:tc>
      </w:tr>
      <w:tr w:rsidR="00AB2624" w:rsidRPr="008A09EB" w14:paraId="5CD58455"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213261BB" w14:textId="77777777" w:rsidR="00313A43" w:rsidRPr="008A09EB" w:rsidRDefault="00AB2624" w:rsidP="00AF69AE">
            <w:r w:rsidRPr="008A09EB">
              <w:lastRenderedPageBreak/>
              <w:t>Leadership, Management and customer service</w:t>
            </w:r>
            <w:r w:rsidR="00313A43" w:rsidRPr="008A09EB">
              <w:t xml:space="preserve"> </w:t>
            </w:r>
          </w:p>
          <w:p w14:paraId="24DBFF2E" w14:textId="1228F521" w:rsidR="001009AD" w:rsidRDefault="001009AD" w:rsidP="001009AD">
            <w:pPr>
              <w:pStyle w:val="ListParagraph"/>
              <w:numPr>
                <w:ilvl w:val="0"/>
                <w:numId w:val="14"/>
              </w:numPr>
            </w:pPr>
            <w:r>
              <w:t xml:space="preserve">Manage and coach team of data assurance analysts whilst promoting data compliance, data integrity and data quality across L&amp;Q processes and systems, championing best practise </w:t>
            </w:r>
            <w:r w:rsidR="004A6969">
              <w:t>and adherence</w:t>
            </w:r>
            <w:r>
              <w:t xml:space="preserve"> to relevant legislations</w:t>
            </w:r>
            <w:r w:rsidR="004442B3">
              <w:t xml:space="preserve"> ensuring </w:t>
            </w:r>
            <w:r w:rsidR="003D6E6C">
              <w:t>prevention of data quality issues</w:t>
            </w:r>
          </w:p>
          <w:p w14:paraId="168CB44D" w14:textId="337E97BD" w:rsidR="00A50EE7" w:rsidRDefault="00A50EE7" w:rsidP="001009AD">
            <w:pPr>
              <w:pStyle w:val="ListParagraph"/>
              <w:numPr>
                <w:ilvl w:val="0"/>
                <w:numId w:val="14"/>
              </w:numPr>
            </w:pPr>
            <w:r>
              <w:t xml:space="preserve">Ensure all regulatory returns within the accountability of the team </w:t>
            </w:r>
            <w:r w:rsidR="005012AD">
              <w:t>are accurate, complete and submitted on time</w:t>
            </w:r>
          </w:p>
          <w:p w14:paraId="62E5EFC9" w14:textId="1C721AA7" w:rsidR="00E126D5" w:rsidRDefault="00E126D5" w:rsidP="001009AD">
            <w:pPr>
              <w:pStyle w:val="ListParagraph"/>
              <w:numPr>
                <w:ilvl w:val="0"/>
                <w:numId w:val="14"/>
              </w:numPr>
            </w:pPr>
            <w:r>
              <w:t>Lead data cleansing / data migration</w:t>
            </w:r>
            <w:r w:rsidR="00B82500">
              <w:t xml:space="preserve"> or stock transfers</w:t>
            </w:r>
            <w:r>
              <w:t xml:space="preserve"> from the business side</w:t>
            </w:r>
            <w:r w:rsidR="00474386">
              <w:t xml:space="preserve"> working with data stewards and technology</w:t>
            </w:r>
          </w:p>
          <w:p w14:paraId="372D2CCA" w14:textId="108B585D" w:rsidR="004A6969" w:rsidRDefault="004A6969" w:rsidP="001009AD">
            <w:pPr>
              <w:pStyle w:val="ListParagraph"/>
              <w:numPr>
                <w:ilvl w:val="0"/>
                <w:numId w:val="14"/>
              </w:numPr>
            </w:pPr>
            <w:r>
              <w:t xml:space="preserve">Maintain and evolve </w:t>
            </w:r>
            <w:r w:rsidR="00D93AED">
              <w:t xml:space="preserve">annual, </w:t>
            </w:r>
            <w:r>
              <w:t xml:space="preserve">quarterly </w:t>
            </w:r>
            <w:r w:rsidR="00D93AED">
              <w:t xml:space="preserve">and </w:t>
            </w:r>
            <w:r>
              <w:t>sprint plan</w:t>
            </w:r>
            <w:r w:rsidR="00D93AED">
              <w:t>s</w:t>
            </w:r>
            <w:r>
              <w:t xml:space="preserve"> ensuring all related parties have been engaged in the planning as appropriate</w:t>
            </w:r>
            <w:r w:rsidR="00BB0F69">
              <w:t xml:space="preserve"> working in an agile manner</w:t>
            </w:r>
          </w:p>
          <w:p w14:paraId="3322E8EC" w14:textId="4D110958" w:rsidR="00B06003" w:rsidRDefault="00B06003" w:rsidP="001009AD">
            <w:pPr>
              <w:pStyle w:val="ListParagraph"/>
              <w:numPr>
                <w:ilvl w:val="0"/>
                <w:numId w:val="14"/>
              </w:numPr>
            </w:pPr>
            <w:r>
              <w:t xml:space="preserve">Produce and maintain data quality roadmap in line with priorities agreed with data owners / data stewards demonstrating </w:t>
            </w:r>
            <w:r w:rsidR="004A6969">
              <w:t>improvement in the data quality metrics</w:t>
            </w:r>
          </w:p>
          <w:p w14:paraId="26D93CB0" w14:textId="3893FAD0" w:rsidR="001009AD" w:rsidRDefault="001009AD" w:rsidP="001009AD">
            <w:pPr>
              <w:pStyle w:val="ListParagraph"/>
              <w:numPr>
                <w:ilvl w:val="0"/>
                <w:numId w:val="14"/>
              </w:numPr>
            </w:pPr>
            <w:r>
              <w:t>Maintain professional development</w:t>
            </w:r>
            <w:r w:rsidR="00177241">
              <w:t xml:space="preserve"> on data competencies</w:t>
            </w:r>
            <w:r>
              <w:t xml:space="preserve">, keeping current with all </w:t>
            </w:r>
            <w:r w:rsidR="00177241">
              <w:t>data</w:t>
            </w:r>
            <w:r>
              <w:t xml:space="preserve"> associated legislation to be the trusted advisor to the business on these areas</w:t>
            </w:r>
          </w:p>
          <w:p w14:paraId="76F9EF85" w14:textId="77777777" w:rsidR="001009AD" w:rsidRDefault="001009AD" w:rsidP="001009AD">
            <w:pPr>
              <w:pStyle w:val="ListParagraph"/>
              <w:numPr>
                <w:ilvl w:val="0"/>
                <w:numId w:val="14"/>
              </w:numPr>
            </w:pPr>
            <w:r>
              <w:t>Inculcate a culture in the team that strives for excellence and lives the L&amp;Q values</w:t>
            </w:r>
          </w:p>
          <w:p w14:paraId="6D66BB5F" w14:textId="453C6579" w:rsidR="00AB2624" w:rsidRDefault="004A3EE9" w:rsidP="003F7BCA">
            <w:pPr>
              <w:pStyle w:val="ListParagraph"/>
              <w:numPr>
                <w:ilvl w:val="0"/>
                <w:numId w:val="14"/>
              </w:numPr>
            </w:pPr>
            <w:r>
              <w:t>Provide expert advice and recommendation to all areas of the business on</w:t>
            </w:r>
            <w:r w:rsidR="00177241">
              <w:t xml:space="preserve"> achieving </w:t>
            </w:r>
            <w:r w:rsidR="00FD095A">
              <w:t>data integrity, data quality,</w:t>
            </w:r>
            <w:r w:rsidR="00177241">
              <w:t xml:space="preserve"> data migration guidelines and data mapping and data profiling activities</w:t>
            </w:r>
          </w:p>
          <w:p w14:paraId="64BAAC17" w14:textId="5E839D1F" w:rsidR="00456E8C" w:rsidRDefault="00156C8B" w:rsidP="001009AD">
            <w:pPr>
              <w:pStyle w:val="ListParagraph"/>
              <w:numPr>
                <w:ilvl w:val="0"/>
                <w:numId w:val="14"/>
              </w:numPr>
            </w:pPr>
            <w:r>
              <w:t>Develop appropriate communication collateral to keep all stakeholders regularly informed of progress, issues and risks</w:t>
            </w:r>
          </w:p>
          <w:p w14:paraId="192F27AC" w14:textId="790B02E0" w:rsidR="00E126D5" w:rsidRPr="008A09EB" w:rsidRDefault="00E126D5" w:rsidP="001009AD">
            <w:pPr>
              <w:pStyle w:val="ListParagraph"/>
              <w:numPr>
                <w:ilvl w:val="0"/>
                <w:numId w:val="14"/>
              </w:numPr>
            </w:pPr>
            <w:r>
              <w:t xml:space="preserve">Produce data quality </w:t>
            </w:r>
            <w:r w:rsidR="00530EC8">
              <w:t xml:space="preserve">scorecards and </w:t>
            </w:r>
            <w:r>
              <w:t>metrics to enable monitoring of effectiveness of data quality activities</w:t>
            </w:r>
          </w:p>
        </w:tc>
        <w:tc>
          <w:tcPr>
            <w:tcW w:w="850" w:type="dxa"/>
            <w:tcBorders>
              <w:top w:val="single" w:sz="6" w:space="0" w:color="auto"/>
              <w:left w:val="single" w:sz="6" w:space="0" w:color="auto"/>
              <w:bottom w:val="single" w:sz="4" w:space="0" w:color="auto"/>
              <w:right w:val="single" w:sz="4" w:space="0" w:color="auto"/>
            </w:tcBorders>
            <w:vAlign w:val="center"/>
          </w:tcPr>
          <w:p w14:paraId="4111A436" w14:textId="77777777" w:rsidR="00AB2624" w:rsidRPr="008A09EB" w:rsidRDefault="0065798B" w:rsidP="00AF69AE">
            <w:r>
              <w:t>25%</w:t>
            </w:r>
          </w:p>
        </w:tc>
      </w:tr>
      <w:tr w:rsidR="00AB2624" w:rsidRPr="008A09EB" w14:paraId="325ADFBC"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06428D1F" w14:textId="77777777" w:rsidR="00AF69AE" w:rsidRPr="008A09EB" w:rsidRDefault="00AB2624" w:rsidP="00AF69AE">
            <w:r w:rsidRPr="008A09EB">
              <w:t>Strategy and achieving objectives</w:t>
            </w:r>
            <w:r w:rsidR="009466CD">
              <w:rPr>
                <w:rStyle w:val="FootnoteReference"/>
              </w:rPr>
              <w:footnoteReference w:id="3"/>
            </w:r>
            <w:r w:rsidR="00AF69AE" w:rsidRPr="008A09EB">
              <w:t xml:space="preserve"> </w:t>
            </w:r>
          </w:p>
          <w:p w14:paraId="40928BD8" w14:textId="5B46D334" w:rsidR="002C7A35" w:rsidRDefault="002C7A35" w:rsidP="003F7BCA">
            <w:pPr>
              <w:pStyle w:val="ListParagraph"/>
              <w:numPr>
                <w:ilvl w:val="0"/>
                <w:numId w:val="13"/>
              </w:numPr>
            </w:pPr>
            <w:r>
              <w:t xml:space="preserve">Accountable for the implementation of </w:t>
            </w:r>
            <w:r w:rsidR="00177241">
              <w:t>the</w:t>
            </w:r>
            <w:r w:rsidR="008529CF">
              <w:t xml:space="preserve"> data governance</w:t>
            </w:r>
            <w:r>
              <w:t xml:space="preserve"> framework</w:t>
            </w:r>
            <w:r w:rsidR="008529CF">
              <w:t xml:space="preserve"> of </w:t>
            </w:r>
            <w:r w:rsidR="00566323">
              <w:t xml:space="preserve">risks, </w:t>
            </w:r>
            <w:r w:rsidR="008529CF">
              <w:t>controls, processes and procedures to uphold data integrity and data quality</w:t>
            </w:r>
            <w:r w:rsidR="009F5602">
              <w:t xml:space="preserve"> and effective ope</w:t>
            </w:r>
            <w:r w:rsidR="00BC5907">
              <w:t>rationalisation of the data governance forum</w:t>
            </w:r>
          </w:p>
          <w:p w14:paraId="510BB7AF" w14:textId="3312C74D" w:rsidR="009E5627" w:rsidRDefault="00172194" w:rsidP="003F7BCA">
            <w:pPr>
              <w:pStyle w:val="ListParagraph"/>
              <w:numPr>
                <w:ilvl w:val="0"/>
                <w:numId w:val="13"/>
              </w:numPr>
            </w:pPr>
            <w:r>
              <w:t>Drive selection and implement</w:t>
            </w:r>
            <w:r w:rsidR="003D5176">
              <w:t xml:space="preserve">ation of appropriate data tools together with technology </w:t>
            </w:r>
            <w:r>
              <w:t>to improve team productivity and accelerate data quality and data migration projects</w:t>
            </w:r>
          </w:p>
          <w:p w14:paraId="499282B9" w14:textId="77777777" w:rsidR="00C441CF" w:rsidRDefault="00C441CF" w:rsidP="003F7BCA">
            <w:pPr>
              <w:pStyle w:val="ListParagraph"/>
              <w:numPr>
                <w:ilvl w:val="0"/>
                <w:numId w:val="13"/>
              </w:numPr>
            </w:pPr>
            <w:r>
              <w:t>Implement appropriate technical and organisational measures to ensure and be able to demonstrate that data processing is performed in accordance with the regulation</w:t>
            </w:r>
          </w:p>
          <w:p w14:paraId="14ADDE5C" w14:textId="7F437862" w:rsidR="00AB2624" w:rsidRDefault="00456E8C" w:rsidP="003F7BCA">
            <w:pPr>
              <w:pStyle w:val="ListParagraph"/>
              <w:numPr>
                <w:ilvl w:val="0"/>
                <w:numId w:val="13"/>
              </w:numPr>
            </w:pPr>
            <w:r>
              <w:t xml:space="preserve">Assess legislative and regulatory changes </w:t>
            </w:r>
            <w:r w:rsidR="00177241">
              <w:t xml:space="preserve">impacting data </w:t>
            </w:r>
            <w:r>
              <w:t>relating to area of accountability and provide recommendation for changes to related policies, processes and</w:t>
            </w:r>
            <w:r w:rsidR="004C2C81">
              <w:t xml:space="preserve"> drive</w:t>
            </w:r>
            <w:r>
              <w:t xml:space="preserve"> implement</w:t>
            </w:r>
            <w:r w:rsidR="004C2C81">
              <w:t>ation of</w:t>
            </w:r>
            <w:r>
              <w:t xml:space="preserve"> approved changes</w:t>
            </w:r>
          </w:p>
          <w:p w14:paraId="6D381928" w14:textId="3C8FB821" w:rsidR="003329C4" w:rsidRDefault="008529CF" w:rsidP="004C2C81">
            <w:pPr>
              <w:pStyle w:val="ListParagraph"/>
              <w:numPr>
                <w:ilvl w:val="0"/>
                <w:numId w:val="13"/>
              </w:numPr>
            </w:pPr>
            <w:r>
              <w:t>Establish and o</w:t>
            </w:r>
            <w:r w:rsidR="002C7A35">
              <w:t xml:space="preserve">perationalise the data </w:t>
            </w:r>
            <w:r w:rsidR="004A6969">
              <w:t>stewards</w:t>
            </w:r>
            <w:r w:rsidR="002C7A35">
              <w:t xml:space="preserve"> forum to improve the </w:t>
            </w:r>
            <w:r>
              <w:t xml:space="preserve">integrity and </w:t>
            </w:r>
            <w:r w:rsidR="002C7A35">
              <w:t>quality of the data and information assets</w:t>
            </w:r>
            <w:r>
              <w:t xml:space="preserve"> publishing data quality reports and action plans for remediation</w:t>
            </w:r>
          </w:p>
          <w:p w14:paraId="1C29F40B" w14:textId="5A6E4794" w:rsidR="004C2C81" w:rsidRPr="008A09EB" w:rsidRDefault="004C2C81" w:rsidP="004C2C81">
            <w:pPr>
              <w:pStyle w:val="ListParagraph"/>
              <w:numPr>
                <w:ilvl w:val="0"/>
                <w:numId w:val="13"/>
              </w:numPr>
            </w:pPr>
            <w:r>
              <w:t>Take a risk based approach to determine which areas should be subject to an internal or</w:t>
            </w:r>
            <w:r w:rsidR="009E5627">
              <w:t xml:space="preserve"> external data audit and</w:t>
            </w:r>
            <w:r>
              <w:t xml:space="preserve"> which internal training activities to provide for staff</w:t>
            </w:r>
          </w:p>
        </w:tc>
        <w:tc>
          <w:tcPr>
            <w:tcW w:w="850" w:type="dxa"/>
            <w:tcBorders>
              <w:top w:val="single" w:sz="6" w:space="0" w:color="auto"/>
              <w:left w:val="single" w:sz="6" w:space="0" w:color="auto"/>
              <w:bottom w:val="single" w:sz="4" w:space="0" w:color="auto"/>
              <w:right w:val="single" w:sz="4" w:space="0" w:color="auto"/>
            </w:tcBorders>
            <w:vAlign w:val="center"/>
          </w:tcPr>
          <w:p w14:paraId="1083FBAD" w14:textId="77777777" w:rsidR="00AB2624" w:rsidRPr="008A09EB" w:rsidRDefault="0065798B" w:rsidP="0065798B">
            <w:r>
              <w:t>20%</w:t>
            </w:r>
          </w:p>
        </w:tc>
      </w:tr>
      <w:tr w:rsidR="00AB2624" w:rsidRPr="008A09EB" w14:paraId="2DE3413A"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6345F880" w14:textId="77777777" w:rsidR="00AB2624" w:rsidRPr="008A09EB" w:rsidRDefault="00AB2624" w:rsidP="00AF69AE">
            <w:r w:rsidRPr="008A09EB">
              <w:t>Working with others – internal</w:t>
            </w:r>
          </w:p>
          <w:p w14:paraId="5B9DBCA0" w14:textId="46C1D4A0" w:rsidR="00C9602F" w:rsidRDefault="00C9602F" w:rsidP="00C9602F">
            <w:pPr>
              <w:pStyle w:val="ListParagraph"/>
              <w:numPr>
                <w:ilvl w:val="0"/>
                <w:numId w:val="12"/>
              </w:numPr>
            </w:pPr>
            <w:r>
              <w:t xml:space="preserve">Ensure that </w:t>
            </w:r>
            <w:r w:rsidR="00172194">
              <w:t>senior m</w:t>
            </w:r>
            <w:r>
              <w:t xml:space="preserve">anagement are apprised of all issues relating to the </w:t>
            </w:r>
            <w:r w:rsidR="003D5176">
              <w:t>data quality impacting critical data assets for regulatory reporting</w:t>
            </w:r>
          </w:p>
          <w:p w14:paraId="4D5A3445" w14:textId="797A01ED" w:rsidR="00B6767D" w:rsidRDefault="00B6767D" w:rsidP="00B6767D">
            <w:pPr>
              <w:pStyle w:val="ListParagraph"/>
              <w:numPr>
                <w:ilvl w:val="0"/>
                <w:numId w:val="12"/>
              </w:numPr>
            </w:pPr>
            <w:r>
              <w:t xml:space="preserve">Work collaboratively with </w:t>
            </w:r>
            <w:r w:rsidR="00172194">
              <w:t>data stewards and data owners</w:t>
            </w:r>
            <w:r>
              <w:t xml:space="preserve"> ensuring that data quality issues have data improvement plans in place and actively drive resolution of data quality issues</w:t>
            </w:r>
          </w:p>
          <w:p w14:paraId="1894155C" w14:textId="7E401083" w:rsidR="00BF5B5D" w:rsidRDefault="00412E72" w:rsidP="00C9602F">
            <w:pPr>
              <w:pStyle w:val="ListParagraph"/>
              <w:numPr>
                <w:ilvl w:val="0"/>
                <w:numId w:val="12"/>
              </w:numPr>
            </w:pPr>
            <w:r>
              <w:t xml:space="preserve">To carry out a planned programme of work for </w:t>
            </w:r>
            <w:r w:rsidR="00172194">
              <w:t>data quality</w:t>
            </w:r>
            <w:r>
              <w:t xml:space="preserve"> and provide recommendations </w:t>
            </w:r>
            <w:r w:rsidR="00C9602F">
              <w:t>where needed to ensure legislative compliance</w:t>
            </w:r>
            <w:r w:rsidR="00172194">
              <w:t xml:space="preserve"> relating to data</w:t>
            </w:r>
          </w:p>
          <w:p w14:paraId="0404192E" w14:textId="3F3D0A60" w:rsidR="001A6C3B" w:rsidRDefault="004A6969" w:rsidP="00C9602F">
            <w:pPr>
              <w:pStyle w:val="ListParagraph"/>
              <w:numPr>
                <w:ilvl w:val="0"/>
                <w:numId w:val="12"/>
              </w:numPr>
            </w:pPr>
            <w:r>
              <w:t>Work closely with technology teams</w:t>
            </w:r>
            <w:r w:rsidR="001A6C3B">
              <w:t xml:space="preserve"> to ensure </w:t>
            </w:r>
            <w:r>
              <w:t>alignment of activities</w:t>
            </w:r>
            <w:r w:rsidR="001A6C3B">
              <w:t xml:space="preserve"> with the data </w:t>
            </w:r>
            <w:r w:rsidR="00172194">
              <w:t>quality</w:t>
            </w:r>
            <w:r w:rsidR="001A6C3B">
              <w:t xml:space="preserve"> agenda</w:t>
            </w:r>
          </w:p>
          <w:p w14:paraId="5F969F79" w14:textId="0F37BA73" w:rsidR="00B6767D" w:rsidRDefault="00A322E1" w:rsidP="004A6969">
            <w:pPr>
              <w:pStyle w:val="ListParagraph"/>
              <w:numPr>
                <w:ilvl w:val="0"/>
                <w:numId w:val="12"/>
              </w:numPr>
            </w:pPr>
            <w:r>
              <w:t xml:space="preserve">Prepare, review and implement </w:t>
            </w:r>
            <w:r w:rsidR="00172194">
              <w:t>data</w:t>
            </w:r>
            <w:r>
              <w:t xml:space="preserve"> training and guidance material</w:t>
            </w:r>
            <w:r w:rsidR="004A6969">
              <w:t xml:space="preserve"> with Learning &amp; Development</w:t>
            </w:r>
            <w:r w:rsidR="003B3102">
              <w:t>, business improvement teams and data stewards</w:t>
            </w:r>
          </w:p>
          <w:p w14:paraId="3068C559" w14:textId="4B1E2F46" w:rsidR="00E126D5" w:rsidRPr="008A09EB" w:rsidRDefault="00E126D5" w:rsidP="004A6969">
            <w:pPr>
              <w:pStyle w:val="ListParagraph"/>
              <w:numPr>
                <w:ilvl w:val="0"/>
                <w:numId w:val="12"/>
              </w:numPr>
            </w:pPr>
            <w:r>
              <w:t>Work with project teams and data stewards to drive data cleansing / data migration activities</w:t>
            </w:r>
          </w:p>
        </w:tc>
        <w:tc>
          <w:tcPr>
            <w:tcW w:w="850" w:type="dxa"/>
            <w:tcBorders>
              <w:top w:val="single" w:sz="6" w:space="0" w:color="auto"/>
              <w:left w:val="single" w:sz="6" w:space="0" w:color="auto"/>
              <w:bottom w:val="single" w:sz="4" w:space="0" w:color="auto"/>
              <w:right w:val="single" w:sz="4" w:space="0" w:color="auto"/>
            </w:tcBorders>
            <w:vAlign w:val="center"/>
          </w:tcPr>
          <w:p w14:paraId="3E67C452" w14:textId="77777777" w:rsidR="00AB2624" w:rsidRPr="008A09EB" w:rsidRDefault="0065798B" w:rsidP="00AF69AE">
            <w:r>
              <w:t>20%</w:t>
            </w:r>
          </w:p>
        </w:tc>
      </w:tr>
      <w:tr w:rsidR="00AB2624" w:rsidRPr="008A09EB" w14:paraId="319EA454"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024A13D5" w14:textId="77777777" w:rsidR="00AB2624" w:rsidRPr="008A09EB" w:rsidRDefault="00AB2624" w:rsidP="00AF69AE">
            <w:r w:rsidRPr="008A09EB">
              <w:lastRenderedPageBreak/>
              <w:t xml:space="preserve">Working with others </w:t>
            </w:r>
            <w:r w:rsidR="00AB769B" w:rsidRPr="008A09EB">
              <w:t>–</w:t>
            </w:r>
            <w:r w:rsidRPr="008A09EB">
              <w:t xml:space="preserve"> external</w:t>
            </w:r>
          </w:p>
          <w:p w14:paraId="6EE789F9" w14:textId="388101CB" w:rsidR="00BF5B5D" w:rsidRDefault="00412E72" w:rsidP="003F7BCA">
            <w:pPr>
              <w:pStyle w:val="ListParagraph"/>
              <w:numPr>
                <w:ilvl w:val="0"/>
                <w:numId w:val="11"/>
              </w:numPr>
            </w:pPr>
            <w:r>
              <w:t xml:space="preserve">To </w:t>
            </w:r>
            <w:r w:rsidR="00092B0A">
              <w:t>participate in external initiatives as appropriate that would enable L &amp; Q to accelerate our data journey</w:t>
            </w:r>
          </w:p>
          <w:p w14:paraId="558CC7FA" w14:textId="77777777" w:rsidR="008529CF" w:rsidRDefault="008529CF" w:rsidP="003F7BCA">
            <w:pPr>
              <w:pStyle w:val="ListParagraph"/>
              <w:numPr>
                <w:ilvl w:val="0"/>
                <w:numId w:val="11"/>
              </w:numPr>
            </w:pPr>
            <w:r>
              <w:t>Maintain effective relations with key external stakeholders and partners acting as the subject matter expert</w:t>
            </w:r>
          </w:p>
          <w:p w14:paraId="43A50D1F" w14:textId="5B362E86" w:rsidR="00755015" w:rsidRPr="008A09EB" w:rsidRDefault="00755015" w:rsidP="003F7BCA">
            <w:pPr>
              <w:pStyle w:val="ListParagraph"/>
              <w:numPr>
                <w:ilvl w:val="0"/>
                <w:numId w:val="11"/>
              </w:numPr>
            </w:pPr>
            <w:r>
              <w:t>Ensure provision of information to external parties is validated and correct before submission</w:t>
            </w:r>
          </w:p>
        </w:tc>
        <w:tc>
          <w:tcPr>
            <w:tcW w:w="850" w:type="dxa"/>
            <w:tcBorders>
              <w:top w:val="single" w:sz="6" w:space="0" w:color="auto"/>
              <w:left w:val="single" w:sz="6" w:space="0" w:color="auto"/>
              <w:bottom w:val="single" w:sz="4" w:space="0" w:color="auto"/>
              <w:right w:val="single" w:sz="4" w:space="0" w:color="auto"/>
            </w:tcBorders>
            <w:vAlign w:val="center"/>
          </w:tcPr>
          <w:p w14:paraId="2DF52BD0" w14:textId="77777777" w:rsidR="00AB2624" w:rsidRPr="008A09EB" w:rsidRDefault="0065798B" w:rsidP="00AF69AE">
            <w:r>
              <w:t>5%</w:t>
            </w:r>
          </w:p>
        </w:tc>
      </w:tr>
      <w:tr w:rsidR="00AB2624" w:rsidRPr="008A09EB" w14:paraId="6C530626"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2E12F538" w14:textId="77777777" w:rsidR="00AB2624" w:rsidRPr="008A09EB" w:rsidRDefault="00AB2624" w:rsidP="00AF69AE">
            <w:r w:rsidRPr="008A09EB">
              <w:t>Budgetary responsibility</w:t>
            </w:r>
            <w:r w:rsidR="009466CD">
              <w:rPr>
                <w:rStyle w:val="FootnoteReference"/>
              </w:rPr>
              <w:footnoteReference w:id="4"/>
            </w:r>
            <w:r w:rsidR="002A451A" w:rsidRPr="008A09EB">
              <w:t xml:space="preserve"> </w:t>
            </w:r>
          </w:p>
          <w:p w14:paraId="104F996A" w14:textId="77777777" w:rsidR="001A6C3B" w:rsidRDefault="001A6C3B" w:rsidP="001A6C3B">
            <w:pPr>
              <w:pStyle w:val="ListParagraph"/>
              <w:numPr>
                <w:ilvl w:val="0"/>
                <w:numId w:val="10"/>
              </w:numPr>
            </w:pPr>
            <w:r>
              <w:t xml:space="preserve">Responsible for own teams budget </w:t>
            </w:r>
          </w:p>
          <w:p w14:paraId="58BD206B" w14:textId="77777777" w:rsidR="00313A43" w:rsidRPr="008A09EB" w:rsidRDefault="00313A43" w:rsidP="001A6C3B">
            <w:pPr>
              <w:pStyle w:val="ListParagraph"/>
              <w:numPr>
                <w:ilvl w:val="0"/>
                <w:numId w:val="10"/>
              </w:numPr>
            </w:pPr>
          </w:p>
        </w:tc>
        <w:tc>
          <w:tcPr>
            <w:tcW w:w="850" w:type="dxa"/>
            <w:tcBorders>
              <w:top w:val="single" w:sz="6" w:space="0" w:color="auto"/>
              <w:left w:val="single" w:sz="6" w:space="0" w:color="auto"/>
              <w:bottom w:val="single" w:sz="4" w:space="0" w:color="auto"/>
              <w:right w:val="single" w:sz="4" w:space="0" w:color="auto"/>
            </w:tcBorders>
            <w:vAlign w:val="center"/>
          </w:tcPr>
          <w:p w14:paraId="6A918974" w14:textId="77777777" w:rsidR="00AB2624" w:rsidRPr="008A09EB" w:rsidRDefault="0065798B" w:rsidP="00AF69AE">
            <w:r>
              <w:t>5%</w:t>
            </w:r>
          </w:p>
        </w:tc>
      </w:tr>
      <w:tr w:rsidR="00AB2624" w:rsidRPr="008A09EB" w14:paraId="0E2C959A"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481FC5EF" w14:textId="77777777" w:rsidR="00AB2624" w:rsidRPr="008A09EB" w:rsidRDefault="00AB2624" w:rsidP="00AF69AE">
            <w:r w:rsidRPr="008A09EB">
              <w:t>Compliance</w:t>
            </w:r>
            <w:r w:rsidR="00257B37">
              <w:rPr>
                <w:rStyle w:val="FootnoteReference"/>
              </w:rPr>
              <w:footnoteReference w:id="5"/>
            </w:r>
          </w:p>
          <w:p w14:paraId="19F8BC7E" w14:textId="36F83312" w:rsidR="00DE2C8B" w:rsidRDefault="00092B0A" w:rsidP="003F7BCA">
            <w:pPr>
              <w:pStyle w:val="ListParagraph"/>
              <w:numPr>
                <w:ilvl w:val="0"/>
                <w:numId w:val="9"/>
              </w:numPr>
            </w:pPr>
            <w:r>
              <w:t xml:space="preserve">Ensure that NROSH submission is </w:t>
            </w:r>
            <w:r w:rsidR="009C0F27">
              <w:t xml:space="preserve">complete and </w:t>
            </w:r>
            <w:r>
              <w:t>correct in first pass and on time</w:t>
            </w:r>
          </w:p>
          <w:p w14:paraId="43B463C0" w14:textId="77777777" w:rsidR="00092B0A" w:rsidRDefault="00092B0A" w:rsidP="003F7BCA">
            <w:pPr>
              <w:pStyle w:val="ListParagraph"/>
              <w:numPr>
                <w:ilvl w:val="0"/>
                <w:numId w:val="9"/>
              </w:numPr>
            </w:pPr>
            <w:r>
              <w:t xml:space="preserve">Ensure that CORE submission is </w:t>
            </w:r>
            <w:r w:rsidR="009C0F27">
              <w:t xml:space="preserve">complete, </w:t>
            </w:r>
            <w:r>
              <w:t>correct and on time</w:t>
            </w:r>
          </w:p>
          <w:p w14:paraId="07628A20" w14:textId="67541751" w:rsidR="009C0F27" w:rsidRPr="008A09EB" w:rsidRDefault="009E0330" w:rsidP="003F7BCA">
            <w:pPr>
              <w:pStyle w:val="ListParagraph"/>
              <w:numPr>
                <w:ilvl w:val="0"/>
                <w:numId w:val="9"/>
              </w:numPr>
            </w:pPr>
            <w:r>
              <w:t>Obtain sign-off from governance bodies for submission of any regulatory return within the accountability of the team</w:t>
            </w:r>
          </w:p>
        </w:tc>
        <w:tc>
          <w:tcPr>
            <w:tcW w:w="850" w:type="dxa"/>
            <w:tcBorders>
              <w:top w:val="single" w:sz="6" w:space="0" w:color="auto"/>
              <w:left w:val="single" w:sz="6" w:space="0" w:color="auto"/>
              <w:bottom w:val="single" w:sz="4" w:space="0" w:color="auto"/>
              <w:right w:val="single" w:sz="4" w:space="0" w:color="auto"/>
            </w:tcBorders>
            <w:vAlign w:val="center"/>
          </w:tcPr>
          <w:p w14:paraId="6A59B2C8" w14:textId="77777777" w:rsidR="00AB2624" w:rsidRPr="008A09EB" w:rsidRDefault="0065798B" w:rsidP="00AF69AE">
            <w:r>
              <w:t>10%</w:t>
            </w:r>
          </w:p>
        </w:tc>
      </w:tr>
      <w:tr w:rsidR="00AB2624" w:rsidRPr="008A09EB" w14:paraId="431EE81B"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5F73DA7C" w14:textId="77777777" w:rsidR="00AB769B" w:rsidRPr="008A09EB" w:rsidRDefault="00AB2624" w:rsidP="00AF69AE">
            <w:r w:rsidRPr="008A09EB">
              <w:t>Records and Systems</w:t>
            </w:r>
            <w:r w:rsidR="00257B37">
              <w:rPr>
                <w:rStyle w:val="FootnoteReference"/>
              </w:rPr>
              <w:footnoteReference w:id="6"/>
            </w:r>
            <w:r w:rsidR="00AB769B" w:rsidRPr="008A09EB">
              <w:t xml:space="preserve"> </w:t>
            </w:r>
          </w:p>
          <w:p w14:paraId="40BBC9E4" w14:textId="77777777" w:rsidR="00AB2624" w:rsidRDefault="0086565B" w:rsidP="003F7BCA">
            <w:pPr>
              <w:pStyle w:val="ListParagraph"/>
              <w:numPr>
                <w:ilvl w:val="0"/>
                <w:numId w:val="8"/>
              </w:numPr>
            </w:pPr>
            <w:r>
              <w:t>Support regulatory activities of the group through validating the annual statistical data return for Homes and Communities Agency’s National Register of Social Housing; evaluating compliance with the asset register each quarter and directing other allocated tasks as required</w:t>
            </w:r>
          </w:p>
          <w:p w14:paraId="3FD8D602" w14:textId="0368AF8A" w:rsidR="00E126D5" w:rsidRPr="008A09EB" w:rsidRDefault="00E126D5" w:rsidP="003F7BCA">
            <w:pPr>
              <w:pStyle w:val="ListParagraph"/>
              <w:numPr>
                <w:ilvl w:val="0"/>
                <w:numId w:val="8"/>
              </w:numPr>
            </w:pPr>
            <w:r>
              <w:t>Ensure data for CORE submission is updated by the various business teams</w:t>
            </w:r>
          </w:p>
        </w:tc>
        <w:tc>
          <w:tcPr>
            <w:tcW w:w="850" w:type="dxa"/>
            <w:tcBorders>
              <w:top w:val="single" w:sz="6" w:space="0" w:color="auto"/>
              <w:left w:val="single" w:sz="6" w:space="0" w:color="auto"/>
              <w:bottom w:val="single" w:sz="4" w:space="0" w:color="auto"/>
              <w:right w:val="single" w:sz="4" w:space="0" w:color="auto"/>
            </w:tcBorders>
            <w:vAlign w:val="center"/>
          </w:tcPr>
          <w:p w14:paraId="7C96E011" w14:textId="77777777" w:rsidR="00AB2624" w:rsidRPr="008A09EB" w:rsidRDefault="0065798B" w:rsidP="00AF69AE">
            <w:r>
              <w:t>5%</w:t>
            </w:r>
          </w:p>
        </w:tc>
      </w:tr>
      <w:tr w:rsidR="00AB2624" w:rsidRPr="008A09EB" w14:paraId="6FFECFE0"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13BB3E6F" w14:textId="77777777" w:rsidR="00AB2624" w:rsidRPr="008A09EB" w:rsidRDefault="00AB2624" w:rsidP="00AF69AE">
            <w:r w:rsidRPr="008A09EB">
              <w:t>Operational Risk</w:t>
            </w:r>
            <w:r w:rsidR="009466CD">
              <w:rPr>
                <w:rStyle w:val="FootnoteReference"/>
              </w:rPr>
              <w:footnoteReference w:id="7"/>
            </w:r>
          </w:p>
          <w:p w14:paraId="4EF599B8" w14:textId="77777777" w:rsidR="00313A43" w:rsidRPr="008A09EB" w:rsidRDefault="0086565B" w:rsidP="003F7BCA">
            <w:pPr>
              <w:pStyle w:val="ListParagraph"/>
              <w:numPr>
                <w:ilvl w:val="0"/>
                <w:numId w:val="7"/>
              </w:numPr>
            </w:pPr>
            <w:r>
              <w:t>Manage risks associated with data compliance, integrity and quality</w:t>
            </w:r>
          </w:p>
        </w:tc>
        <w:tc>
          <w:tcPr>
            <w:tcW w:w="850" w:type="dxa"/>
            <w:tcBorders>
              <w:top w:val="single" w:sz="6" w:space="0" w:color="auto"/>
              <w:left w:val="single" w:sz="6" w:space="0" w:color="auto"/>
              <w:bottom w:val="single" w:sz="4" w:space="0" w:color="auto"/>
              <w:right w:val="single" w:sz="4" w:space="0" w:color="auto"/>
            </w:tcBorders>
            <w:vAlign w:val="center"/>
          </w:tcPr>
          <w:p w14:paraId="3F16FD43" w14:textId="77777777" w:rsidR="00AB2624" w:rsidRPr="008A09EB" w:rsidRDefault="0065798B" w:rsidP="00AF69AE">
            <w:r>
              <w:t>10%</w:t>
            </w:r>
          </w:p>
        </w:tc>
      </w:tr>
    </w:tbl>
    <w:tbl>
      <w:tblPr>
        <w:tblStyle w:val="TableGrid"/>
        <w:tblW w:w="9923" w:type="dxa"/>
        <w:tblInd w:w="-34" w:type="dxa"/>
        <w:tblLayout w:type="fixed"/>
        <w:tblCellMar>
          <w:top w:w="28" w:type="dxa"/>
        </w:tblCellMar>
        <w:tblLook w:val="01E0" w:firstRow="1" w:lastRow="1" w:firstColumn="1" w:lastColumn="1" w:noHBand="0" w:noVBand="0"/>
      </w:tblPr>
      <w:tblGrid>
        <w:gridCol w:w="34"/>
        <w:gridCol w:w="4819"/>
        <w:gridCol w:w="1952"/>
        <w:gridCol w:w="1417"/>
        <w:gridCol w:w="1677"/>
        <w:gridCol w:w="24"/>
      </w:tblGrid>
      <w:tr w:rsidR="008A480C" w:rsidRPr="008A09EB" w14:paraId="5F978034" w14:textId="77777777" w:rsidTr="006973A2">
        <w:trPr>
          <w:cantSplit/>
          <w:trHeight w:val="283"/>
        </w:trPr>
        <w:tc>
          <w:tcPr>
            <w:tcW w:w="9923" w:type="dxa"/>
            <w:gridSpan w:val="6"/>
            <w:tcBorders>
              <w:top w:val="single" w:sz="4" w:space="0" w:color="auto"/>
            </w:tcBorders>
            <w:shd w:val="clear" w:color="auto" w:fill="BFBFBF" w:themeFill="background1" w:themeFillShade="BF"/>
          </w:tcPr>
          <w:p w14:paraId="1D79AABB" w14:textId="77777777" w:rsidR="008A6728" w:rsidRPr="008A09EB" w:rsidRDefault="008A6728" w:rsidP="009466CD">
            <w:r w:rsidRPr="008A09EB">
              <w:rPr>
                <w:b/>
              </w:rPr>
              <w:t xml:space="preserve">Financial Responsibility: </w:t>
            </w:r>
            <w:r w:rsidRPr="008A09EB">
              <w:rPr>
                <w:i/>
                <w:sz w:val="18"/>
              </w:rPr>
              <w:t xml:space="preserve">Enter below </w:t>
            </w:r>
            <w:r w:rsidR="00626AE8" w:rsidRPr="008A09EB">
              <w:rPr>
                <w:i/>
                <w:sz w:val="18"/>
              </w:rPr>
              <w:t>any</w:t>
            </w:r>
            <w:r w:rsidRPr="008A09EB">
              <w:rPr>
                <w:i/>
                <w:sz w:val="18"/>
              </w:rPr>
              <w:t xml:space="preserve"> revenue, operating </w:t>
            </w:r>
            <w:r w:rsidR="00626AE8" w:rsidRPr="008A09EB">
              <w:rPr>
                <w:i/>
                <w:sz w:val="18"/>
              </w:rPr>
              <w:t xml:space="preserve">or </w:t>
            </w:r>
            <w:r w:rsidRPr="008A09EB">
              <w:rPr>
                <w:i/>
                <w:sz w:val="18"/>
              </w:rPr>
              <w:t>capital budgets for which the role is accountable</w:t>
            </w:r>
            <w:r w:rsidR="005645A1">
              <w:rPr>
                <w:i/>
                <w:sz w:val="18"/>
              </w:rPr>
              <w:t xml:space="preserve"> </w:t>
            </w:r>
            <w:r w:rsidR="009466CD">
              <w:rPr>
                <w:i/>
                <w:sz w:val="18"/>
              </w:rPr>
              <w:t>(individually</w:t>
            </w:r>
            <w:r w:rsidR="005645A1">
              <w:rPr>
                <w:i/>
                <w:sz w:val="18"/>
              </w:rPr>
              <w:t xml:space="preserve"> </w:t>
            </w:r>
            <w:r w:rsidR="009466CD">
              <w:rPr>
                <w:i/>
                <w:sz w:val="18"/>
              </w:rPr>
              <w:t>or as</w:t>
            </w:r>
            <w:r w:rsidR="005645A1">
              <w:rPr>
                <w:i/>
                <w:sz w:val="18"/>
              </w:rPr>
              <w:t xml:space="preserve"> part of a team)</w:t>
            </w:r>
            <w:r w:rsidRPr="008A09EB">
              <w:rPr>
                <w:i/>
                <w:sz w:val="18"/>
              </w:rPr>
              <w:t>.</w:t>
            </w:r>
            <w:r w:rsidR="005645A1">
              <w:rPr>
                <w:i/>
                <w:sz w:val="18"/>
              </w:rPr>
              <w:t xml:space="preserve"> </w:t>
            </w:r>
            <w:r w:rsidR="009466CD">
              <w:rPr>
                <w:i/>
                <w:sz w:val="18"/>
              </w:rPr>
              <w:t>Can i</w:t>
            </w:r>
            <w:r w:rsidR="005645A1">
              <w:rPr>
                <w:i/>
                <w:sz w:val="18"/>
              </w:rPr>
              <w:t xml:space="preserve">nclude the market value of the work being </w:t>
            </w:r>
            <w:r w:rsidR="009466CD">
              <w:rPr>
                <w:i/>
                <w:sz w:val="18"/>
              </w:rPr>
              <w:t>directly undertaken by the role</w:t>
            </w:r>
            <w:r w:rsidR="005645A1">
              <w:rPr>
                <w:i/>
                <w:sz w:val="18"/>
              </w:rPr>
              <w:t xml:space="preserve">. </w:t>
            </w:r>
          </w:p>
        </w:tc>
      </w:tr>
      <w:tr w:rsidR="008A480C" w:rsidRPr="008A09EB" w14:paraId="6BD27051" w14:textId="77777777" w:rsidTr="006973A2">
        <w:trPr>
          <w:cantSplit/>
          <w:trHeight w:val="443"/>
        </w:trPr>
        <w:tc>
          <w:tcPr>
            <w:tcW w:w="9923" w:type="dxa"/>
            <w:gridSpan w:val="6"/>
            <w:vAlign w:val="center"/>
          </w:tcPr>
          <w:p w14:paraId="521E348A" w14:textId="77777777" w:rsidR="00AF69AE" w:rsidRPr="008A09EB" w:rsidRDefault="00DB667B" w:rsidP="002A451A">
            <w:pPr>
              <w:pStyle w:val="ListParagraph"/>
              <w:numPr>
                <w:ilvl w:val="0"/>
                <w:numId w:val="4"/>
              </w:numPr>
            </w:pPr>
            <w:r>
              <w:t>Will have full budget responsibility for a defined sub-set of the budget</w:t>
            </w:r>
          </w:p>
        </w:tc>
      </w:tr>
      <w:tr w:rsidR="008A480C" w:rsidRPr="008A09EB" w14:paraId="3F7D2609" w14:textId="77777777" w:rsidTr="006973A2">
        <w:trPr>
          <w:cantSplit/>
          <w:trHeight w:val="283"/>
        </w:trPr>
        <w:tc>
          <w:tcPr>
            <w:tcW w:w="9923" w:type="dxa"/>
            <w:gridSpan w:val="6"/>
            <w:shd w:val="clear" w:color="auto" w:fill="BFBFBF" w:themeFill="background1" w:themeFillShade="BF"/>
          </w:tcPr>
          <w:p w14:paraId="032BB9A2" w14:textId="77777777" w:rsidR="008A6728" w:rsidRPr="008A09EB" w:rsidRDefault="008A6728" w:rsidP="008A09EB">
            <w:r w:rsidRPr="008A09EB">
              <w:rPr>
                <w:b/>
              </w:rPr>
              <w:t>People Responsibility:</w:t>
            </w:r>
            <w:r w:rsidR="00AF69AE" w:rsidRPr="008A09EB">
              <w:rPr>
                <w:b/>
              </w:rPr>
              <w:t xml:space="preserve"> </w:t>
            </w:r>
            <w:r w:rsidR="008A09EB">
              <w:rPr>
                <w:i/>
                <w:sz w:val="18"/>
              </w:rPr>
              <w:t>T</w:t>
            </w:r>
            <w:r w:rsidRPr="008A09EB">
              <w:rPr>
                <w:i/>
                <w:sz w:val="18"/>
              </w:rPr>
              <w:t>he number</w:t>
            </w:r>
            <w:r w:rsidR="008A09EB">
              <w:rPr>
                <w:i/>
                <w:sz w:val="18"/>
              </w:rPr>
              <w:t xml:space="preserve"> (average or range)</w:t>
            </w:r>
            <w:r w:rsidRPr="008A09EB">
              <w:rPr>
                <w:i/>
                <w:sz w:val="18"/>
              </w:rPr>
              <w:t xml:space="preserve"> of employees </w:t>
            </w:r>
            <w:r w:rsidR="008A09EB">
              <w:rPr>
                <w:i/>
                <w:sz w:val="18"/>
              </w:rPr>
              <w:t xml:space="preserve">that </w:t>
            </w:r>
            <w:r w:rsidRPr="008A09EB">
              <w:rPr>
                <w:i/>
                <w:sz w:val="18"/>
              </w:rPr>
              <w:t>the role has supervisory / management responsibility</w:t>
            </w:r>
            <w:r w:rsidR="008A09EB">
              <w:rPr>
                <w:i/>
                <w:sz w:val="18"/>
              </w:rPr>
              <w:t xml:space="preserve"> for</w:t>
            </w:r>
            <w:r w:rsidRPr="008A09EB">
              <w:rPr>
                <w:i/>
                <w:sz w:val="18"/>
              </w:rPr>
              <w:t>.</w:t>
            </w:r>
            <w:r w:rsidR="00905546" w:rsidRPr="008A09EB">
              <w:rPr>
                <w:i/>
                <w:sz w:val="18"/>
              </w:rPr>
              <w:t xml:space="preserve"> </w:t>
            </w:r>
          </w:p>
        </w:tc>
      </w:tr>
      <w:tr w:rsidR="008A480C" w:rsidRPr="008A09EB" w14:paraId="509B68F4" w14:textId="77777777" w:rsidTr="006973A2">
        <w:trPr>
          <w:cantSplit/>
        </w:trPr>
        <w:tc>
          <w:tcPr>
            <w:tcW w:w="6805" w:type="dxa"/>
            <w:gridSpan w:val="3"/>
            <w:shd w:val="clear" w:color="auto" w:fill="D9D9D9" w:themeFill="background1" w:themeFillShade="D9"/>
            <w:vAlign w:val="center"/>
          </w:tcPr>
          <w:p w14:paraId="3F290B3A" w14:textId="77777777" w:rsidR="008A6728" w:rsidRPr="008A09EB" w:rsidRDefault="00DB667B" w:rsidP="00DB667B">
            <w:r>
              <w:rPr>
                <w:i/>
                <w:sz w:val="18"/>
              </w:rPr>
              <w:t>Manages own team and indirectly manages teams working to resolve data compliance</w:t>
            </w:r>
            <w:r w:rsidR="0086565B">
              <w:rPr>
                <w:i/>
                <w:sz w:val="18"/>
              </w:rPr>
              <w:t xml:space="preserve">, data integrity and data quality </w:t>
            </w:r>
            <w:r>
              <w:rPr>
                <w:i/>
                <w:sz w:val="18"/>
              </w:rPr>
              <w:t>issues</w:t>
            </w:r>
          </w:p>
        </w:tc>
        <w:tc>
          <w:tcPr>
            <w:tcW w:w="1417" w:type="dxa"/>
            <w:shd w:val="clear" w:color="auto" w:fill="D9D9D9" w:themeFill="background1" w:themeFillShade="D9"/>
            <w:vAlign w:val="center"/>
          </w:tcPr>
          <w:p w14:paraId="24A08664" w14:textId="77777777" w:rsidR="008A6728" w:rsidRPr="008A09EB" w:rsidRDefault="008A6728" w:rsidP="00AF69AE">
            <w:r w:rsidRPr="008A09EB">
              <w:t>Direct Reports</w:t>
            </w:r>
          </w:p>
        </w:tc>
        <w:tc>
          <w:tcPr>
            <w:tcW w:w="1701" w:type="dxa"/>
            <w:gridSpan w:val="2"/>
            <w:shd w:val="clear" w:color="auto" w:fill="D9D9D9" w:themeFill="background1" w:themeFillShade="D9"/>
          </w:tcPr>
          <w:p w14:paraId="3D506765" w14:textId="77777777" w:rsidR="008A6728" w:rsidRPr="008A09EB" w:rsidRDefault="008A6728" w:rsidP="00AF69AE">
            <w:r w:rsidRPr="008A09EB">
              <w:t>Indirect Reports</w:t>
            </w:r>
          </w:p>
        </w:tc>
      </w:tr>
      <w:tr w:rsidR="008A480C" w:rsidRPr="008A09EB" w14:paraId="68CB88D0" w14:textId="77777777" w:rsidTr="006973A2">
        <w:trPr>
          <w:cantSplit/>
        </w:trPr>
        <w:tc>
          <w:tcPr>
            <w:tcW w:w="6805" w:type="dxa"/>
            <w:gridSpan w:val="3"/>
            <w:shd w:val="clear" w:color="auto" w:fill="D9D9D9" w:themeFill="background1" w:themeFillShade="D9"/>
          </w:tcPr>
          <w:p w14:paraId="75163B9E" w14:textId="77777777" w:rsidR="00F123A8" w:rsidRPr="008A09EB" w:rsidRDefault="00F123A8" w:rsidP="008A09EB">
            <w:pPr>
              <w:jc w:val="right"/>
              <w:rPr>
                <w:bCs/>
              </w:rPr>
            </w:pPr>
            <w:r w:rsidRPr="008A09EB">
              <w:rPr>
                <w:bCs/>
              </w:rPr>
              <w:t>Total</w:t>
            </w:r>
            <w:r w:rsidRPr="008A09EB">
              <w:t xml:space="preserve"> Employees</w:t>
            </w:r>
          </w:p>
        </w:tc>
        <w:tc>
          <w:tcPr>
            <w:tcW w:w="1417" w:type="dxa"/>
            <w:shd w:val="clear" w:color="auto" w:fill="auto"/>
            <w:vAlign w:val="center"/>
          </w:tcPr>
          <w:p w14:paraId="70FA1A93" w14:textId="4BB120E9" w:rsidR="00A272E6" w:rsidRPr="008A09EB" w:rsidRDefault="00E126D5" w:rsidP="00AF69AE">
            <w:pPr>
              <w:jc w:val="center"/>
            </w:pPr>
            <w:r>
              <w:t>3</w:t>
            </w:r>
          </w:p>
        </w:tc>
        <w:tc>
          <w:tcPr>
            <w:tcW w:w="1701" w:type="dxa"/>
            <w:gridSpan w:val="2"/>
            <w:vAlign w:val="center"/>
          </w:tcPr>
          <w:p w14:paraId="45DA751C" w14:textId="77777777" w:rsidR="00F123A8" w:rsidRPr="008A09EB" w:rsidRDefault="00F123A8" w:rsidP="00AF69AE">
            <w:pPr>
              <w:jc w:val="center"/>
            </w:pPr>
          </w:p>
        </w:tc>
      </w:tr>
      <w:tr w:rsidR="008A480C" w:rsidRPr="008A09EB" w14:paraId="0997515B" w14:textId="77777777" w:rsidTr="006973A2">
        <w:trPr>
          <w:cantSplit/>
        </w:trPr>
        <w:tc>
          <w:tcPr>
            <w:tcW w:w="9923" w:type="dxa"/>
            <w:gridSpan w:val="6"/>
          </w:tcPr>
          <w:p w14:paraId="634C8501" w14:textId="77777777" w:rsidR="003E33BF" w:rsidRPr="008A09EB" w:rsidRDefault="00D835CD" w:rsidP="00257B37">
            <w:pPr>
              <w:rPr>
                <w:i/>
                <w:sz w:val="18"/>
              </w:rPr>
            </w:pPr>
            <w:r w:rsidRPr="008A09EB">
              <w:rPr>
                <w:i/>
                <w:sz w:val="18"/>
              </w:rPr>
              <w:t>Please list below any outsourced service providers that are managed by the role (e.g. payroll)</w:t>
            </w:r>
            <w:r w:rsidR="00F123A8" w:rsidRPr="008A09EB">
              <w:rPr>
                <w:i/>
                <w:sz w:val="18"/>
              </w:rPr>
              <w:t>,</w:t>
            </w:r>
            <w:r w:rsidR="002C1A0C" w:rsidRPr="008A09EB">
              <w:rPr>
                <w:i/>
                <w:sz w:val="18"/>
              </w:rPr>
              <w:t xml:space="preserve"> or any functional / project management responsibilities</w:t>
            </w:r>
            <w:r w:rsidR="00C745DE">
              <w:rPr>
                <w:i/>
                <w:sz w:val="18"/>
              </w:rPr>
              <w:t xml:space="preserve"> that means </w:t>
            </w:r>
            <w:r w:rsidR="00257B37">
              <w:rPr>
                <w:i/>
                <w:sz w:val="18"/>
              </w:rPr>
              <w:t xml:space="preserve">having </w:t>
            </w:r>
            <w:r w:rsidR="00C745DE">
              <w:rPr>
                <w:i/>
                <w:sz w:val="18"/>
              </w:rPr>
              <w:t xml:space="preserve">work management responsibility over </w:t>
            </w:r>
            <w:r w:rsidR="00257B37">
              <w:rPr>
                <w:i/>
                <w:sz w:val="18"/>
              </w:rPr>
              <w:t>people (internal/external)</w:t>
            </w:r>
            <w:r w:rsidR="003E33BF" w:rsidRPr="008A09EB">
              <w:rPr>
                <w:i/>
                <w:sz w:val="18"/>
              </w:rPr>
              <w:t>.</w:t>
            </w:r>
          </w:p>
        </w:tc>
      </w:tr>
      <w:tr w:rsidR="008A480C" w:rsidRPr="008A09EB" w14:paraId="0AEF867D" w14:textId="77777777" w:rsidTr="006973A2">
        <w:trPr>
          <w:cantSplit/>
        </w:trPr>
        <w:tc>
          <w:tcPr>
            <w:tcW w:w="9923" w:type="dxa"/>
            <w:gridSpan w:val="6"/>
          </w:tcPr>
          <w:p w14:paraId="0D18C94F" w14:textId="77777777" w:rsidR="003E33BF" w:rsidRPr="008A09EB" w:rsidRDefault="003E33BF" w:rsidP="00C75B16">
            <w:pPr>
              <w:pStyle w:val="ListParagraph"/>
              <w:numPr>
                <w:ilvl w:val="0"/>
                <w:numId w:val="6"/>
              </w:numPr>
            </w:pPr>
          </w:p>
        </w:tc>
      </w:tr>
      <w:tr w:rsidR="008A480C" w:rsidRPr="008A09EB" w14:paraId="5438D7F5" w14:textId="77777777" w:rsidTr="006973A2">
        <w:tblPrEx>
          <w:tblLook w:val="04A0" w:firstRow="1" w:lastRow="0" w:firstColumn="1" w:lastColumn="0" w:noHBand="0" w:noVBand="1"/>
        </w:tblPrEx>
        <w:trPr>
          <w:gridBefore w:val="1"/>
          <w:wBefore w:w="34" w:type="dxa"/>
          <w:cantSplit/>
          <w:trHeight w:val="283"/>
        </w:trPr>
        <w:tc>
          <w:tcPr>
            <w:tcW w:w="9889" w:type="dxa"/>
            <w:gridSpan w:val="5"/>
            <w:shd w:val="clear" w:color="auto" w:fill="BFBFBF" w:themeFill="background1" w:themeFillShade="BF"/>
          </w:tcPr>
          <w:p w14:paraId="22071206" w14:textId="77777777" w:rsidR="00552DA6" w:rsidRPr="008A09EB" w:rsidRDefault="00552DA6" w:rsidP="008A09EB">
            <w:pPr>
              <w:rPr>
                <w:b/>
              </w:rPr>
            </w:pPr>
            <w:r w:rsidRPr="008A09EB">
              <w:rPr>
                <w:b/>
              </w:rPr>
              <w:t>Technical Knowledge/Skills</w:t>
            </w:r>
            <w:r w:rsidR="005645A1">
              <w:rPr>
                <w:rStyle w:val="FootnoteReference"/>
                <w:b/>
              </w:rPr>
              <w:footnoteReference w:id="8"/>
            </w:r>
            <w:r w:rsidR="008A09EB" w:rsidRPr="008A09EB">
              <w:rPr>
                <w:b/>
              </w:rPr>
              <w:t>:</w:t>
            </w:r>
            <w:r w:rsidR="008A09EB" w:rsidRPr="008A09EB">
              <w:rPr>
                <w:i/>
                <w:sz w:val="18"/>
              </w:rPr>
              <w:t xml:space="preserve"> </w:t>
            </w:r>
            <w:r w:rsidR="008A09EB">
              <w:rPr>
                <w:i/>
                <w:sz w:val="18"/>
              </w:rPr>
              <w:t xml:space="preserve">Those </w:t>
            </w:r>
            <w:r w:rsidR="008A09EB" w:rsidRPr="008A09EB">
              <w:rPr>
                <w:i/>
                <w:sz w:val="18"/>
              </w:rPr>
              <w:t xml:space="preserve"> required to successfully perform the job role (max 12); including </w:t>
            </w:r>
            <w:r w:rsidR="005645A1">
              <w:rPr>
                <w:i/>
                <w:sz w:val="18"/>
              </w:rPr>
              <w:t xml:space="preserve">a requirement for academic, vocational or </w:t>
            </w:r>
            <w:r w:rsidR="008A09EB" w:rsidRPr="008A09EB">
              <w:rPr>
                <w:i/>
                <w:sz w:val="18"/>
              </w:rPr>
              <w:t>professional qualifications</w:t>
            </w:r>
          </w:p>
        </w:tc>
      </w:tr>
      <w:tr w:rsidR="00E7164B" w:rsidRPr="008A09EB" w14:paraId="5A8681B9"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23C1B6A2" w14:textId="5476209B" w:rsidR="00E7164B" w:rsidRPr="008A09EB" w:rsidRDefault="00092B0A" w:rsidP="008A09EB">
            <w:pPr>
              <w:pStyle w:val="ListParagraph"/>
              <w:numPr>
                <w:ilvl w:val="0"/>
                <w:numId w:val="3"/>
              </w:numPr>
              <w:ind w:left="567"/>
            </w:pPr>
            <w:r>
              <w:t>Experienced in using data tools for driving data quality, data migration activities</w:t>
            </w:r>
          </w:p>
        </w:tc>
        <w:tc>
          <w:tcPr>
            <w:tcW w:w="5046" w:type="dxa"/>
            <w:gridSpan w:val="3"/>
          </w:tcPr>
          <w:p w14:paraId="59883C84" w14:textId="0B23DE2C" w:rsidR="00E7164B" w:rsidRPr="008A09EB" w:rsidRDefault="0046377F" w:rsidP="008A09EB">
            <w:pPr>
              <w:pStyle w:val="ListParagraph"/>
              <w:numPr>
                <w:ilvl w:val="0"/>
                <w:numId w:val="3"/>
              </w:numPr>
              <w:ind w:left="567"/>
            </w:pPr>
            <w:r>
              <w:t>Detailed understanding of data frameworks</w:t>
            </w:r>
            <w:r w:rsidR="00E7796C">
              <w:t xml:space="preserve"> and data governance</w:t>
            </w:r>
            <w:r w:rsidR="005D47B1">
              <w:t xml:space="preserve"> </w:t>
            </w:r>
            <w:r w:rsidR="00306495">
              <w:t>roles</w:t>
            </w:r>
          </w:p>
        </w:tc>
      </w:tr>
      <w:tr w:rsidR="00E7164B" w:rsidRPr="008A09EB" w14:paraId="10304E94"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752B7404" w14:textId="186E17AE" w:rsidR="00E7164B" w:rsidRPr="008A09EB" w:rsidRDefault="00092B0A" w:rsidP="008A09EB">
            <w:pPr>
              <w:pStyle w:val="ListParagraph"/>
              <w:numPr>
                <w:ilvl w:val="0"/>
                <w:numId w:val="3"/>
              </w:numPr>
              <w:ind w:left="567"/>
            </w:pPr>
            <w:r>
              <w:t>Operationalising data governance</w:t>
            </w:r>
            <w:r w:rsidR="00306495">
              <w:t xml:space="preserve"> bodies</w:t>
            </w:r>
            <w:r w:rsidR="00316346">
              <w:t xml:space="preserve"> showing measurable improvement in data quality</w:t>
            </w:r>
          </w:p>
        </w:tc>
        <w:tc>
          <w:tcPr>
            <w:tcW w:w="5046" w:type="dxa"/>
            <w:gridSpan w:val="3"/>
          </w:tcPr>
          <w:p w14:paraId="1F0EA72E" w14:textId="04EA5F86" w:rsidR="00E7164B" w:rsidRPr="008A09EB" w:rsidRDefault="00092B0A" w:rsidP="008A09EB">
            <w:pPr>
              <w:pStyle w:val="ListParagraph"/>
              <w:numPr>
                <w:ilvl w:val="0"/>
                <w:numId w:val="3"/>
              </w:numPr>
              <w:ind w:left="567"/>
            </w:pPr>
            <w:r>
              <w:t>Expertise in</w:t>
            </w:r>
            <w:r w:rsidR="0046377F">
              <w:t xml:space="preserve"> </w:t>
            </w:r>
            <w:r w:rsidR="00326D39">
              <w:t xml:space="preserve">driving </w:t>
            </w:r>
            <w:r w:rsidR="0046377F">
              <w:t>data integrity</w:t>
            </w:r>
            <w:r w:rsidR="003A5E53">
              <w:t xml:space="preserve"> and data </w:t>
            </w:r>
            <w:r w:rsidR="003771FC">
              <w:t xml:space="preserve">assurance </w:t>
            </w:r>
          </w:p>
        </w:tc>
      </w:tr>
      <w:tr w:rsidR="00E7164B" w:rsidRPr="008A09EB" w14:paraId="717BAA5B"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28434674" w14:textId="68CD67F2" w:rsidR="00E7164B" w:rsidRPr="008A09EB" w:rsidRDefault="00E126D5" w:rsidP="008A09EB">
            <w:pPr>
              <w:pStyle w:val="ListParagraph"/>
              <w:numPr>
                <w:ilvl w:val="0"/>
                <w:numId w:val="3"/>
              </w:numPr>
              <w:ind w:left="567"/>
            </w:pPr>
            <w:r>
              <w:t xml:space="preserve">Led data </w:t>
            </w:r>
            <w:r w:rsidR="00864313">
              <w:t xml:space="preserve">cleansing / </w:t>
            </w:r>
            <w:r>
              <w:t>migration programmes</w:t>
            </w:r>
          </w:p>
        </w:tc>
        <w:tc>
          <w:tcPr>
            <w:tcW w:w="5046" w:type="dxa"/>
            <w:gridSpan w:val="3"/>
          </w:tcPr>
          <w:p w14:paraId="37F29CF1" w14:textId="0A273F62" w:rsidR="00E7164B" w:rsidRPr="008A09EB" w:rsidRDefault="003D0654" w:rsidP="008A09EB">
            <w:pPr>
              <w:pStyle w:val="ListParagraph"/>
              <w:numPr>
                <w:ilvl w:val="0"/>
                <w:numId w:val="3"/>
              </w:numPr>
              <w:ind w:left="567"/>
            </w:pPr>
            <w:r>
              <w:t>Experienced in regulatory report provision and submissions</w:t>
            </w:r>
          </w:p>
        </w:tc>
      </w:tr>
      <w:tr w:rsidR="00E7164B" w:rsidRPr="008A09EB" w14:paraId="33658F48"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304358F9" w14:textId="77777777" w:rsidR="00E7164B" w:rsidRPr="008A09EB" w:rsidRDefault="001E388F" w:rsidP="008A09EB">
            <w:pPr>
              <w:pStyle w:val="ListParagraph"/>
              <w:numPr>
                <w:ilvl w:val="0"/>
                <w:numId w:val="3"/>
              </w:numPr>
              <w:ind w:left="567"/>
            </w:pPr>
            <w:r>
              <w:t>Stakeholder management</w:t>
            </w:r>
            <w:r w:rsidR="003A5E53">
              <w:t xml:space="preserve"> expertise</w:t>
            </w:r>
          </w:p>
        </w:tc>
        <w:tc>
          <w:tcPr>
            <w:tcW w:w="5046" w:type="dxa"/>
            <w:gridSpan w:val="3"/>
          </w:tcPr>
          <w:p w14:paraId="22B9224C" w14:textId="77777777" w:rsidR="00E7164B" w:rsidRPr="008A09EB" w:rsidRDefault="001E388F" w:rsidP="008A09EB">
            <w:pPr>
              <w:pStyle w:val="ListParagraph"/>
              <w:numPr>
                <w:ilvl w:val="0"/>
                <w:numId w:val="3"/>
              </w:numPr>
              <w:ind w:left="567"/>
            </w:pPr>
            <w:r>
              <w:t>Team Management</w:t>
            </w:r>
            <w:r w:rsidR="003A5E53">
              <w:t xml:space="preserve"> – direct and indirect</w:t>
            </w:r>
          </w:p>
        </w:tc>
      </w:tr>
      <w:tr w:rsidR="00E7164B" w:rsidRPr="008A09EB" w14:paraId="05C5E2C0"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5A36968B" w14:textId="77777777" w:rsidR="00E7164B" w:rsidRPr="008A09EB" w:rsidRDefault="001E388F" w:rsidP="008A09EB">
            <w:pPr>
              <w:pStyle w:val="ListParagraph"/>
              <w:numPr>
                <w:ilvl w:val="0"/>
                <w:numId w:val="3"/>
              </w:numPr>
              <w:ind w:left="567"/>
            </w:pPr>
            <w:r>
              <w:t>Communication &amp; Influencing skills</w:t>
            </w:r>
          </w:p>
        </w:tc>
        <w:tc>
          <w:tcPr>
            <w:tcW w:w="5046" w:type="dxa"/>
            <w:gridSpan w:val="3"/>
          </w:tcPr>
          <w:p w14:paraId="7B3A4715" w14:textId="77777777" w:rsidR="00E7164B" w:rsidRPr="008A09EB" w:rsidRDefault="003A5E53" w:rsidP="008A09EB">
            <w:pPr>
              <w:pStyle w:val="ListParagraph"/>
              <w:numPr>
                <w:ilvl w:val="0"/>
                <w:numId w:val="3"/>
              </w:numPr>
              <w:ind w:left="567"/>
            </w:pPr>
            <w:r>
              <w:t>Strong project m</w:t>
            </w:r>
            <w:r w:rsidR="001E388F">
              <w:t>anagement</w:t>
            </w:r>
            <w:r>
              <w:t xml:space="preserve"> skills</w:t>
            </w:r>
          </w:p>
        </w:tc>
      </w:tr>
      <w:tr w:rsidR="00E7164B" w:rsidRPr="008A09EB" w14:paraId="14FBDB89"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13988571" w14:textId="77777777" w:rsidR="00E7164B" w:rsidRPr="008A09EB" w:rsidRDefault="001E388F" w:rsidP="008A09EB">
            <w:pPr>
              <w:pStyle w:val="ListParagraph"/>
              <w:numPr>
                <w:ilvl w:val="0"/>
                <w:numId w:val="3"/>
              </w:numPr>
              <w:ind w:left="567"/>
            </w:pPr>
            <w:r>
              <w:t>Report writing skills</w:t>
            </w:r>
          </w:p>
        </w:tc>
        <w:tc>
          <w:tcPr>
            <w:tcW w:w="5046" w:type="dxa"/>
            <w:gridSpan w:val="3"/>
          </w:tcPr>
          <w:p w14:paraId="5D440189" w14:textId="77777777" w:rsidR="00E7164B" w:rsidRPr="008A09EB" w:rsidRDefault="001E388F" w:rsidP="008A09EB">
            <w:pPr>
              <w:pStyle w:val="ListParagraph"/>
              <w:numPr>
                <w:ilvl w:val="0"/>
                <w:numId w:val="3"/>
              </w:numPr>
              <w:ind w:left="567"/>
            </w:pPr>
            <w:r>
              <w:t>Familiar with using IT systems</w:t>
            </w:r>
          </w:p>
        </w:tc>
      </w:tr>
      <w:tr w:rsidR="008A480C" w:rsidRPr="008A09EB" w14:paraId="33C60B28" w14:textId="77777777" w:rsidTr="002E414A">
        <w:tblPrEx>
          <w:tblLook w:val="04A0" w:firstRow="1" w:lastRow="0" w:firstColumn="1" w:lastColumn="0" w:noHBand="0" w:noVBand="1"/>
        </w:tblPrEx>
        <w:trPr>
          <w:gridBefore w:val="1"/>
          <w:wBefore w:w="34" w:type="dxa"/>
          <w:trHeight w:val="283"/>
        </w:trPr>
        <w:tc>
          <w:tcPr>
            <w:tcW w:w="9889" w:type="dxa"/>
            <w:gridSpan w:val="5"/>
            <w:shd w:val="clear" w:color="auto" w:fill="A6A6A6" w:themeFill="background1" w:themeFillShade="A6"/>
          </w:tcPr>
          <w:p w14:paraId="1D21C66D" w14:textId="77777777" w:rsidR="004034B9" w:rsidRPr="008A09EB" w:rsidRDefault="004034B9" w:rsidP="008A09EB">
            <w:pPr>
              <w:rPr>
                <w:b/>
              </w:rPr>
            </w:pPr>
            <w:r w:rsidRPr="008A09EB">
              <w:rPr>
                <w:b/>
              </w:rPr>
              <w:t>L&amp;Q Values</w:t>
            </w:r>
            <w:r w:rsidR="008A09EB" w:rsidRPr="008A09EB">
              <w:rPr>
                <w:b/>
              </w:rPr>
              <w:t xml:space="preserve">: </w:t>
            </w:r>
            <w:r w:rsidR="008A09EB" w:rsidRPr="008A09EB">
              <w:rPr>
                <w:rFonts w:eastAsia="Calibri"/>
                <w:i/>
                <w:sz w:val="18"/>
                <w:lang w:eastAsia="en-US"/>
              </w:rPr>
              <w:t xml:space="preserve"> Our guiding principles that describe how we deliver our mission and vision through our behaviours and actions.</w:t>
            </w:r>
          </w:p>
        </w:tc>
      </w:tr>
      <w:tr w:rsidR="008A480C" w:rsidRPr="008A09EB" w14:paraId="4B906C7D"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bottom w:val="nil"/>
            </w:tcBorders>
            <w:shd w:val="clear" w:color="auto" w:fill="auto"/>
            <w:vAlign w:val="center"/>
          </w:tcPr>
          <w:p w14:paraId="4FA6C2EA" w14:textId="77777777" w:rsidR="004034B9" w:rsidRPr="008A09EB" w:rsidRDefault="004034B9" w:rsidP="00AF69AE">
            <w:r w:rsidRPr="008A09EB">
              <w:rPr>
                <w:b/>
              </w:rPr>
              <w:lastRenderedPageBreak/>
              <w:t>People</w:t>
            </w:r>
            <w:r w:rsidR="00AB2624" w:rsidRPr="008A09EB">
              <w:t xml:space="preserve"> :We care about the happiness and wellbeing of our customers and employees</w:t>
            </w:r>
          </w:p>
        </w:tc>
      </w:tr>
      <w:tr w:rsidR="008A480C" w:rsidRPr="008A09EB" w14:paraId="2F9D211A"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nil"/>
              <w:bottom w:val="single" w:sz="4" w:space="0" w:color="auto"/>
            </w:tcBorders>
            <w:shd w:val="clear" w:color="auto" w:fill="auto"/>
            <w:vAlign w:val="center"/>
          </w:tcPr>
          <w:p w14:paraId="7E9EDD4F" w14:textId="77777777" w:rsidR="004034B9" w:rsidRPr="008A09EB" w:rsidRDefault="004034B9" w:rsidP="00AF69AE">
            <w:r w:rsidRPr="008A09EB">
              <w:rPr>
                <w:b/>
              </w:rPr>
              <w:t>Passion</w:t>
            </w:r>
            <w:r w:rsidR="00AB2624" w:rsidRPr="008A09EB">
              <w:rPr>
                <w:b/>
              </w:rPr>
              <w:t xml:space="preserve">: </w:t>
            </w:r>
            <w:r w:rsidR="00AB2624" w:rsidRPr="008A09EB">
              <w:t xml:space="preserve">We approach everything with energy, drive, determination and enthusiasm </w:t>
            </w:r>
          </w:p>
        </w:tc>
      </w:tr>
      <w:tr w:rsidR="008A480C" w:rsidRPr="008A09EB" w14:paraId="6D82A25D"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0BB099" w14:textId="77777777" w:rsidR="004034B9" w:rsidRPr="008A09EB" w:rsidRDefault="004034B9" w:rsidP="00AF69AE">
            <w:pPr>
              <w:rPr>
                <w:b/>
              </w:rPr>
            </w:pPr>
            <w:r w:rsidRPr="008A09EB">
              <w:rPr>
                <w:b/>
              </w:rPr>
              <w:t>Inclusion</w:t>
            </w:r>
            <w:r w:rsidR="00AB2624" w:rsidRPr="008A09EB">
              <w:rPr>
                <w:b/>
              </w:rPr>
              <w:t xml:space="preserve">: </w:t>
            </w:r>
            <w:r w:rsidR="00AB2624" w:rsidRPr="008A09EB">
              <w:t>We draw strength from our differences and work collaboratively</w:t>
            </w:r>
          </w:p>
        </w:tc>
      </w:tr>
      <w:tr w:rsidR="008A480C" w:rsidRPr="008A09EB" w14:paraId="3D2B1178"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bottom w:val="nil"/>
            </w:tcBorders>
            <w:shd w:val="clear" w:color="auto" w:fill="auto"/>
            <w:vAlign w:val="center"/>
          </w:tcPr>
          <w:p w14:paraId="479BC03F" w14:textId="77777777" w:rsidR="004034B9" w:rsidRPr="008A09EB" w:rsidRDefault="004034B9" w:rsidP="00AF69AE">
            <w:r w:rsidRPr="008A09EB">
              <w:rPr>
                <w:b/>
              </w:rPr>
              <w:t>Responsibility</w:t>
            </w:r>
            <w:r w:rsidR="00AB2624" w:rsidRPr="008A09EB">
              <w:t xml:space="preserve">: We own problems and deliver effective, lasting solutions </w:t>
            </w:r>
          </w:p>
        </w:tc>
      </w:tr>
      <w:tr w:rsidR="008A480C" w:rsidRPr="008A09EB" w14:paraId="0B128513"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nil"/>
            </w:tcBorders>
            <w:shd w:val="clear" w:color="auto" w:fill="auto"/>
            <w:vAlign w:val="center"/>
          </w:tcPr>
          <w:p w14:paraId="384A079B" w14:textId="77777777" w:rsidR="004034B9" w:rsidRPr="008A09EB" w:rsidRDefault="004034B9" w:rsidP="00AF69AE">
            <w:r w:rsidRPr="008A09EB">
              <w:rPr>
                <w:b/>
              </w:rPr>
              <w:t>Impact</w:t>
            </w:r>
            <w:r w:rsidR="00AB2624" w:rsidRPr="008A09EB">
              <w:rPr>
                <w:b/>
              </w:rPr>
              <w:t xml:space="preserve">: </w:t>
            </w:r>
            <w:r w:rsidR="00AB2624" w:rsidRPr="008A09EB">
              <w:t xml:space="preserve"> We measure what we do by the difference we make </w:t>
            </w:r>
          </w:p>
        </w:tc>
      </w:tr>
      <w:tr w:rsidR="008A480C" w:rsidRPr="008A09EB" w14:paraId="5A949DC2"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283"/>
        </w:trPr>
        <w:tc>
          <w:tcPr>
            <w:tcW w:w="9889" w:type="dxa"/>
            <w:gridSpan w:val="5"/>
            <w:shd w:val="clear" w:color="auto" w:fill="A6A6A6" w:themeFill="background1" w:themeFillShade="A6"/>
            <w:vAlign w:val="center"/>
          </w:tcPr>
          <w:p w14:paraId="6087F37B" w14:textId="77777777" w:rsidR="004034B9" w:rsidRPr="008A09EB" w:rsidRDefault="008A09EB" w:rsidP="002A451A">
            <w:pPr>
              <w:rPr>
                <w:b/>
              </w:rPr>
            </w:pPr>
            <w:r w:rsidRPr="008A09EB">
              <w:rPr>
                <w:b/>
              </w:rPr>
              <w:t>Standard</w:t>
            </w:r>
            <w:r w:rsidR="002A451A" w:rsidRPr="008A09EB">
              <w:rPr>
                <w:b/>
              </w:rPr>
              <w:t xml:space="preserve"> responsibilities expected of each employee</w:t>
            </w:r>
            <w:r>
              <w:rPr>
                <w:b/>
              </w:rPr>
              <w:t>:</w:t>
            </w:r>
          </w:p>
        </w:tc>
      </w:tr>
      <w:tr w:rsidR="008A480C" w:rsidRPr="008A09EB" w14:paraId="7E073DE4"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shd w:val="clear" w:color="auto" w:fill="auto"/>
            <w:vAlign w:val="center"/>
          </w:tcPr>
          <w:p w14:paraId="127500C8" w14:textId="77777777" w:rsidR="004034B9" w:rsidRPr="008A09EB" w:rsidRDefault="004034B9" w:rsidP="003F7BCA">
            <w:pPr>
              <w:pStyle w:val="ListParagraph"/>
              <w:numPr>
                <w:ilvl w:val="0"/>
                <w:numId w:val="1"/>
              </w:numPr>
            </w:pPr>
            <w:r w:rsidRPr="008A09EB">
              <w:t xml:space="preserve">Commit to supporting </w:t>
            </w:r>
            <w:r w:rsidR="008A09EB" w:rsidRPr="008A09EB">
              <w:t xml:space="preserve">London &amp; Quadrant’s </w:t>
            </w:r>
            <w:r w:rsidRPr="008A09EB">
              <w:t>environmental policy and social mission</w:t>
            </w:r>
          </w:p>
          <w:p w14:paraId="2DABC250" w14:textId="77777777" w:rsidR="004034B9" w:rsidRPr="008A09EB" w:rsidRDefault="00AB2624" w:rsidP="003F7BCA">
            <w:pPr>
              <w:pStyle w:val="ListParagraph"/>
              <w:numPr>
                <w:ilvl w:val="0"/>
                <w:numId w:val="1"/>
              </w:numPr>
            </w:pPr>
            <w:r w:rsidRPr="008A09EB">
              <w:t>C</w:t>
            </w:r>
            <w:r w:rsidR="004034B9" w:rsidRPr="008A09EB">
              <w:t xml:space="preserve">omply with all </w:t>
            </w:r>
            <w:r w:rsidR="008A09EB" w:rsidRPr="008A09EB">
              <w:t xml:space="preserve">London &amp; Quadrant’s </w:t>
            </w:r>
            <w:r w:rsidR="004034B9" w:rsidRPr="008A09EB">
              <w:t>Health and Safety policies and procedures and commit to working towards best practice in the control of health and safety risks</w:t>
            </w:r>
          </w:p>
          <w:p w14:paraId="314A3FBF" w14:textId="77777777" w:rsidR="00C56C6B" w:rsidRPr="008A09EB" w:rsidRDefault="00D508A2" w:rsidP="00C56C6B">
            <w:pPr>
              <w:pStyle w:val="ListParagraph"/>
              <w:numPr>
                <w:ilvl w:val="0"/>
                <w:numId w:val="1"/>
              </w:numPr>
            </w:pPr>
            <w:r w:rsidRPr="008A09EB">
              <w:t>To promote London &amp; Quadrant’s core values and ethos</w:t>
            </w:r>
            <w:r w:rsidR="00C56C6B" w:rsidRPr="008A09EB">
              <w:t xml:space="preserve">, modelling the </w:t>
            </w:r>
            <w:r w:rsidR="008A09EB" w:rsidRPr="008A09EB">
              <w:t xml:space="preserve">associated </w:t>
            </w:r>
            <w:r w:rsidR="00C56C6B" w:rsidRPr="008A09EB">
              <w:t>desired behaviours</w:t>
            </w:r>
          </w:p>
          <w:p w14:paraId="087C3D36" w14:textId="77777777" w:rsidR="00D508A2" w:rsidRPr="008A09EB" w:rsidRDefault="00D508A2" w:rsidP="00D508A2">
            <w:pPr>
              <w:pStyle w:val="ListParagraph"/>
              <w:numPr>
                <w:ilvl w:val="0"/>
                <w:numId w:val="1"/>
              </w:numPr>
            </w:pPr>
            <w:r w:rsidRPr="008A09EB">
              <w:t xml:space="preserve">To foster constructive and collaborative working relationships with colleagues inside and out of </w:t>
            </w:r>
            <w:r w:rsidR="008A09EB" w:rsidRPr="008A09EB">
              <w:t xml:space="preserve">the </w:t>
            </w:r>
            <w:r w:rsidRPr="008A09EB">
              <w:t>department.</w:t>
            </w:r>
          </w:p>
          <w:p w14:paraId="2144E449" w14:textId="77777777" w:rsidR="00D508A2" w:rsidRPr="008A09EB" w:rsidRDefault="00D508A2" w:rsidP="00D508A2">
            <w:pPr>
              <w:pStyle w:val="ListParagraph"/>
              <w:numPr>
                <w:ilvl w:val="0"/>
                <w:numId w:val="1"/>
              </w:numPr>
            </w:pPr>
            <w:r w:rsidRPr="008A09EB">
              <w:t xml:space="preserve">To participate in </w:t>
            </w:r>
            <w:r w:rsidR="00C56C6B" w:rsidRPr="008A09EB">
              <w:t>any</w:t>
            </w:r>
            <w:r w:rsidRPr="008A09EB">
              <w:t xml:space="preserve"> continuous improvement of service delivery </w:t>
            </w:r>
          </w:p>
          <w:p w14:paraId="6AF689AD" w14:textId="77777777" w:rsidR="00C56C6B" w:rsidRPr="008A09EB" w:rsidRDefault="00D508A2" w:rsidP="00C56C6B">
            <w:pPr>
              <w:pStyle w:val="ListParagraph"/>
              <w:numPr>
                <w:ilvl w:val="0"/>
                <w:numId w:val="1"/>
              </w:numPr>
            </w:pPr>
            <w:r w:rsidRPr="008A09EB">
              <w:t>To respect the need for confidentiality when p</w:t>
            </w:r>
            <w:r w:rsidR="00C56C6B" w:rsidRPr="008A09EB">
              <w:t xml:space="preserve">rocessing personal/customer in line with </w:t>
            </w:r>
            <w:r w:rsidR="008A09EB" w:rsidRPr="008A09EB">
              <w:t>the</w:t>
            </w:r>
            <w:r w:rsidR="00C56C6B" w:rsidRPr="008A09EB">
              <w:t xml:space="preserve"> General Data Protection Regulations</w:t>
            </w:r>
          </w:p>
          <w:p w14:paraId="0F0CA4CA" w14:textId="77777777" w:rsidR="00D508A2" w:rsidRDefault="00D508A2" w:rsidP="00D508A2">
            <w:pPr>
              <w:pStyle w:val="ListParagraph"/>
              <w:numPr>
                <w:ilvl w:val="0"/>
                <w:numId w:val="1"/>
              </w:numPr>
            </w:pPr>
            <w:r w:rsidRPr="008A09EB">
              <w:t>Other such duties as may be required from time to time.</w:t>
            </w:r>
          </w:p>
          <w:p w14:paraId="731AA56F" w14:textId="77777777" w:rsidR="00C82D16" w:rsidRDefault="00C82D16" w:rsidP="00C82D16"/>
          <w:p w14:paraId="60497B2C" w14:textId="77777777" w:rsidR="004034B9" w:rsidRPr="008A09EB" w:rsidRDefault="00C82D16" w:rsidP="00AF69AE">
            <w:pPr>
              <w:pStyle w:val="ListParagraph"/>
              <w:numPr>
                <w:ilvl w:val="0"/>
                <w:numId w:val="1"/>
              </w:numPr>
            </w:pPr>
            <w:r w:rsidRPr="004115F9">
              <w:rPr>
                <w:u w:val="single"/>
              </w:rPr>
              <w:t>PEOPLE MANAGERS</w:t>
            </w:r>
            <w:r>
              <w:rPr>
                <w:u w:val="single"/>
              </w:rPr>
              <w:t xml:space="preserve"> ONLY</w:t>
            </w:r>
            <w:r>
              <w:t>: carry out expected line management of staff (absence, probation, disciplinary, grievance, capability, performance objective setting, appraisal review, recruitment) in line with L&amp;Q policy and procedures.</w:t>
            </w:r>
          </w:p>
        </w:tc>
      </w:tr>
    </w:tbl>
    <w:p w14:paraId="76DE5E25" w14:textId="77777777" w:rsidR="00AB2624" w:rsidRPr="008A09EB" w:rsidRDefault="00AB2624" w:rsidP="00AF69AE"/>
    <w:p w14:paraId="4BCE9745" w14:textId="77777777" w:rsidR="005645A1" w:rsidRDefault="005645A1" w:rsidP="00AF69AE">
      <w:pPr>
        <w:rPr>
          <w:sz w:val="18"/>
          <w:szCs w:val="18"/>
        </w:rPr>
      </w:pPr>
    </w:p>
    <w:p w14:paraId="4F8E0636" w14:textId="77777777" w:rsidR="00C745DE" w:rsidRDefault="00C745DE" w:rsidP="00AF69AE">
      <w:pPr>
        <w:rPr>
          <w:sz w:val="18"/>
          <w:szCs w:val="18"/>
        </w:rPr>
      </w:pPr>
    </w:p>
    <w:p w14:paraId="16911EC9" w14:textId="77777777" w:rsidR="005645A1" w:rsidRPr="005645A1" w:rsidRDefault="00C745DE" w:rsidP="00C745DE">
      <w:pPr>
        <w:pBdr>
          <w:top w:val="single" w:sz="4" w:space="1" w:color="auto"/>
          <w:left w:val="single" w:sz="4" w:space="4" w:color="auto"/>
          <w:bottom w:val="single" w:sz="4" w:space="1" w:color="auto"/>
          <w:right w:val="single" w:sz="4" w:space="4" w:color="auto"/>
        </w:pBdr>
        <w:shd w:val="clear" w:color="auto" w:fill="DDD9C3" w:themeFill="background2" w:themeFillShade="E6"/>
        <w:rPr>
          <w:sz w:val="18"/>
          <w:szCs w:val="18"/>
        </w:rPr>
      </w:pPr>
      <w:r>
        <w:rPr>
          <w:sz w:val="18"/>
          <w:szCs w:val="18"/>
        </w:rPr>
        <w:t>INFORMATION ONLY</w:t>
      </w:r>
    </w:p>
    <w:p w14:paraId="5856BE57" w14:textId="77777777" w:rsidR="005645A1" w:rsidRPr="005645A1" w:rsidRDefault="005645A1" w:rsidP="00C745DE">
      <w:pPr>
        <w:pBdr>
          <w:top w:val="single" w:sz="4" w:space="1" w:color="auto"/>
          <w:left w:val="single" w:sz="4" w:space="4" w:color="auto"/>
          <w:bottom w:val="single" w:sz="4" w:space="1" w:color="auto"/>
          <w:right w:val="single" w:sz="4" w:space="4" w:color="auto"/>
        </w:pBdr>
        <w:shd w:val="clear" w:color="auto" w:fill="DDD9C3" w:themeFill="background2" w:themeFillShade="E6"/>
        <w:rPr>
          <w:sz w:val="18"/>
          <w:szCs w:val="18"/>
        </w:rPr>
      </w:pPr>
    </w:p>
    <w:p w14:paraId="12D0E7B9" w14:textId="77777777" w:rsidR="005645A1" w:rsidRPr="005645A1" w:rsidRDefault="005645A1" w:rsidP="00C745DE">
      <w:pPr>
        <w:pStyle w:val="Style2"/>
        <w:keepNext w:val="0"/>
        <w:pBdr>
          <w:top w:val="single" w:sz="4" w:space="1" w:color="auto"/>
          <w:left w:val="single" w:sz="4" w:space="4" w:color="auto"/>
          <w:bottom w:val="single" w:sz="4" w:space="1" w:color="auto"/>
          <w:right w:val="single" w:sz="4" w:space="4" w:color="auto"/>
        </w:pBdr>
        <w:shd w:val="clear" w:color="auto" w:fill="DDD9C3" w:themeFill="background2" w:themeFillShade="E6"/>
        <w:spacing w:line="240" w:lineRule="auto"/>
        <w:rPr>
          <w:rFonts w:asciiTheme="minorHAnsi" w:hAnsiTheme="minorHAnsi" w:cs="Arial"/>
          <w:b/>
          <w:color w:val="auto"/>
          <w:sz w:val="18"/>
          <w:szCs w:val="18"/>
        </w:rPr>
      </w:pPr>
      <w:bookmarkStart w:id="0" w:name="jewhatisaroleprofile"/>
      <w:r w:rsidRPr="005645A1">
        <w:rPr>
          <w:rFonts w:asciiTheme="minorHAnsi" w:hAnsiTheme="minorHAnsi" w:cs="Arial"/>
          <w:b/>
          <w:color w:val="auto"/>
          <w:sz w:val="18"/>
          <w:szCs w:val="18"/>
        </w:rPr>
        <w:t xml:space="preserve">What is a role profile and how does it differ from a job description?  </w:t>
      </w:r>
      <w:bookmarkEnd w:id="0"/>
    </w:p>
    <w:p w14:paraId="73566F0F"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both"/>
        <w:rPr>
          <w:rFonts w:asciiTheme="minorHAnsi" w:hAnsiTheme="minorHAnsi" w:cs="Arial"/>
          <w:color w:val="auto"/>
          <w:sz w:val="18"/>
          <w:szCs w:val="18"/>
          <w:lang w:val="en"/>
        </w:rPr>
      </w:pPr>
      <w:r w:rsidRPr="005645A1">
        <w:rPr>
          <w:rFonts w:asciiTheme="minorHAnsi" w:hAnsiTheme="minorHAnsi" w:cs="Arial"/>
          <w:color w:val="auto"/>
          <w:sz w:val="18"/>
          <w:szCs w:val="18"/>
        </w:rPr>
        <w:br/>
        <w:t xml:space="preserve">Role profiles are documents that succinctly describe job roles and will replace our existing job descriptions.  </w:t>
      </w:r>
      <w:r w:rsidRPr="005645A1">
        <w:rPr>
          <w:rFonts w:asciiTheme="minorHAnsi" w:hAnsiTheme="minorHAnsi" w:cs="Arial"/>
          <w:color w:val="auto"/>
          <w:sz w:val="18"/>
          <w:szCs w:val="18"/>
          <w:lang w:val="en"/>
        </w:rPr>
        <w:t xml:space="preserve">Role Profiles also provide clarity (both to those doing the job and to managers) on what is expected from people doing the role and they also focus people’s attention on the key factors required to deliver results.  </w:t>
      </w:r>
    </w:p>
    <w:p w14:paraId="55EF7DE5"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both"/>
        <w:rPr>
          <w:rFonts w:asciiTheme="minorHAnsi" w:hAnsiTheme="minorHAnsi" w:cs="Arial"/>
          <w:color w:val="auto"/>
          <w:sz w:val="18"/>
          <w:szCs w:val="18"/>
          <w:lang w:val="en"/>
        </w:rPr>
      </w:pPr>
    </w:p>
    <w:p w14:paraId="5FBDA650" w14:textId="77777777" w:rsidR="005645A1" w:rsidRDefault="005645A1" w:rsidP="00C745DE">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8"/>
          <w:szCs w:val="18"/>
          <w:lang w:val="en-US"/>
        </w:rPr>
      </w:pPr>
      <w:r w:rsidRPr="005645A1">
        <w:rPr>
          <w:rFonts w:cs="Arial"/>
          <w:sz w:val="18"/>
          <w:szCs w:val="18"/>
          <w:lang w:val="en-US"/>
        </w:rPr>
        <w:t>The key differences between a role profile and a job description are as follows:</w:t>
      </w:r>
    </w:p>
    <w:p w14:paraId="09A22907" w14:textId="77777777" w:rsidR="00C745DE" w:rsidRPr="005645A1" w:rsidRDefault="00C745DE" w:rsidP="00C745DE">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8"/>
          <w:szCs w:val="18"/>
          <w:lang w:val="en-US"/>
        </w:rPr>
      </w:pPr>
    </w:p>
    <w:tbl>
      <w:tblPr>
        <w:tblW w:w="0" w:type="auto"/>
        <w:tblBorders>
          <w:left w:val="single" w:sz="4" w:space="0" w:color="auto"/>
          <w:right w:val="single" w:sz="4" w:space="0" w:color="auto"/>
          <w:insideV w:val="single" w:sz="4" w:space="0" w:color="auto"/>
        </w:tblBorders>
        <w:tblLook w:val="01E0" w:firstRow="1" w:lastRow="1" w:firstColumn="1" w:lastColumn="1" w:noHBand="0" w:noVBand="0"/>
      </w:tblPr>
      <w:tblGrid>
        <w:gridCol w:w="4500"/>
        <w:gridCol w:w="5070"/>
      </w:tblGrid>
      <w:tr w:rsidR="005645A1" w:rsidRPr="005645A1" w14:paraId="26F6A744" w14:textId="77777777" w:rsidTr="00C745DE">
        <w:tc>
          <w:tcPr>
            <w:tcW w:w="4601" w:type="dxa"/>
            <w:shd w:val="clear" w:color="auto" w:fill="E5DFEC" w:themeFill="accent4" w:themeFillTint="33"/>
          </w:tcPr>
          <w:p w14:paraId="2D0C9C7A"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b/>
                <w:color w:val="auto"/>
                <w:sz w:val="18"/>
                <w:szCs w:val="18"/>
              </w:rPr>
            </w:pPr>
            <w:r w:rsidRPr="005645A1">
              <w:rPr>
                <w:rFonts w:asciiTheme="minorHAnsi" w:hAnsiTheme="minorHAnsi" w:cs="Arial"/>
                <w:b/>
                <w:color w:val="auto"/>
                <w:sz w:val="18"/>
                <w:szCs w:val="18"/>
              </w:rPr>
              <w:t>Job Descriptions</w:t>
            </w:r>
          </w:p>
        </w:tc>
        <w:tc>
          <w:tcPr>
            <w:tcW w:w="5195" w:type="dxa"/>
            <w:shd w:val="clear" w:color="auto" w:fill="E5DFEC" w:themeFill="accent4" w:themeFillTint="33"/>
          </w:tcPr>
          <w:p w14:paraId="57DBD13B"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b/>
                <w:color w:val="auto"/>
                <w:sz w:val="18"/>
                <w:szCs w:val="18"/>
              </w:rPr>
            </w:pPr>
            <w:r w:rsidRPr="005645A1">
              <w:rPr>
                <w:rFonts w:asciiTheme="minorHAnsi" w:hAnsiTheme="minorHAnsi" w:cs="Arial"/>
                <w:b/>
                <w:color w:val="auto"/>
                <w:sz w:val="18"/>
                <w:szCs w:val="18"/>
              </w:rPr>
              <w:t>Role Profiles</w:t>
            </w:r>
          </w:p>
        </w:tc>
      </w:tr>
      <w:tr w:rsidR="005645A1" w:rsidRPr="005645A1" w14:paraId="0C1C9B4E" w14:textId="77777777" w:rsidTr="00C745DE">
        <w:tc>
          <w:tcPr>
            <w:tcW w:w="4601" w:type="dxa"/>
            <w:shd w:val="clear" w:color="auto" w:fill="auto"/>
          </w:tcPr>
          <w:p w14:paraId="5F7BA595"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Tendency to list tasks and duties</w:t>
            </w:r>
          </w:p>
        </w:tc>
        <w:tc>
          <w:tcPr>
            <w:tcW w:w="5195" w:type="dxa"/>
            <w:shd w:val="clear" w:color="auto" w:fill="auto"/>
          </w:tcPr>
          <w:p w14:paraId="258C22B7"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Describes the key demands of jobs</w:t>
            </w:r>
          </w:p>
        </w:tc>
      </w:tr>
      <w:tr w:rsidR="005645A1" w:rsidRPr="005645A1" w14:paraId="0E996F9F" w14:textId="77777777" w:rsidTr="00C745DE">
        <w:tc>
          <w:tcPr>
            <w:tcW w:w="4601" w:type="dxa"/>
            <w:shd w:val="clear" w:color="auto" w:fill="auto"/>
          </w:tcPr>
          <w:p w14:paraId="407EA420"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Detailed description of specific tasks</w:t>
            </w:r>
          </w:p>
        </w:tc>
        <w:tc>
          <w:tcPr>
            <w:tcW w:w="5195" w:type="dxa"/>
            <w:shd w:val="clear" w:color="auto" w:fill="auto"/>
          </w:tcPr>
          <w:p w14:paraId="556B4095"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High level overview and outline of the role</w:t>
            </w:r>
          </w:p>
        </w:tc>
      </w:tr>
      <w:tr w:rsidR="005645A1" w:rsidRPr="005645A1" w14:paraId="090D05E9" w14:textId="77777777" w:rsidTr="00C745DE">
        <w:tc>
          <w:tcPr>
            <w:tcW w:w="4601" w:type="dxa"/>
            <w:shd w:val="clear" w:color="auto" w:fill="auto"/>
          </w:tcPr>
          <w:p w14:paraId="2F5BD1EC"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 xml:space="preserve">Focuses on the duties and activities in the role  </w:t>
            </w:r>
          </w:p>
        </w:tc>
        <w:tc>
          <w:tcPr>
            <w:tcW w:w="5195" w:type="dxa"/>
            <w:shd w:val="clear" w:color="auto" w:fill="auto"/>
          </w:tcPr>
          <w:p w14:paraId="7091162F"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Focuses on the end results of the role</w:t>
            </w:r>
          </w:p>
        </w:tc>
      </w:tr>
    </w:tbl>
    <w:p w14:paraId="53A8606F" w14:textId="77777777" w:rsidR="00AB2624" w:rsidRDefault="00AB2624" w:rsidP="00AF69AE"/>
    <w:sectPr w:rsidR="00AB2624" w:rsidSect="002E414A">
      <w:headerReference w:type="default" r:id="rId11"/>
      <w:pgSz w:w="11906" w:h="16838"/>
      <w:pgMar w:top="1560" w:right="1021" w:bottom="1134" w:left="1021"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ABF44" w14:textId="77777777" w:rsidR="005E4F38" w:rsidRDefault="005E4F38" w:rsidP="00AF69AE">
      <w:r>
        <w:separator/>
      </w:r>
    </w:p>
  </w:endnote>
  <w:endnote w:type="continuationSeparator" w:id="0">
    <w:p w14:paraId="324088CC" w14:textId="77777777" w:rsidR="005E4F38" w:rsidRDefault="005E4F38" w:rsidP="00AF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7CD96" w14:textId="77777777" w:rsidR="005E4F38" w:rsidRDefault="005E4F38" w:rsidP="00AF69AE">
      <w:r>
        <w:separator/>
      </w:r>
    </w:p>
  </w:footnote>
  <w:footnote w:type="continuationSeparator" w:id="0">
    <w:p w14:paraId="17A740C2" w14:textId="77777777" w:rsidR="005E4F38" w:rsidRDefault="005E4F38" w:rsidP="00AF69AE">
      <w:r>
        <w:continuationSeparator/>
      </w:r>
    </w:p>
  </w:footnote>
  <w:footnote w:id="1">
    <w:p w14:paraId="163EE2E5" w14:textId="77777777" w:rsidR="005645A1" w:rsidRPr="00E7110B" w:rsidRDefault="005645A1">
      <w:pPr>
        <w:pStyle w:val="FootnoteText"/>
        <w:rPr>
          <w:sz w:val="16"/>
          <w:szCs w:val="16"/>
        </w:rPr>
      </w:pPr>
      <w:r>
        <w:rPr>
          <w:rStyle w:val="FootnoteReference"/>
        </w:rPr>
        <w:footnoteRef/>
      </w:r>
      <w:r>
        <w:t xml:space="preserve"> </w:t>
      </w:r>
      <w:r w:rsidRPr="00E7110B">
        <w:rPr>
          <w:sz w:val="16"/>
          <w:szCs w:val="16"/>
        </w:rPr>
        <w:t>Using the pre-defined themes – keep headings – 1 or 2 sentences in each reflecting the most important aspect(s)</w:t>
      </w:r>
    </w:p>
  </w:footnote>
  <w:footnote w:id="2">
    <w:p w14:paraId="05931694" w14:textId="77777777" w:rsidR="005B03F6" w:rsidRPr="00E7110B" w:rsidRDefault="005B03F6">
      <w:pPr>
        <w:pStyle w:val="FootnoteText"/>
        <w:rPr>
          <w:sz w:val="16"/>
          <w:szCs w:val="16"/>
        </w:rPr>
      </w:pPr>
      <w:r w:rsidRPr="00E7110B">
        <w:rPr>
          <w:rStyle w:val="FootnoteReference"/>
          <w:sz w:val="16"/>
          <w:szCs w:val="16"/>
        </w:rPr>
        <w:footnoteRef/>
      </w:r>
      <w:r w:rsidRPr="00E7110B">
        <w:rPr>
          <w:sz w:val="16"/>
          <w:szCs w:val="16"/>
        </w:rPr>
        <w:t xml:space="preserve"> Needs to add up to 100%</w:t>
      </w:r>
      <w:r w:rsidR="00E7110B">
        <w:rPr>
          <w:sz w:val="16"/>
          <w:szCs w:val="16"/>
        </w:rPr>
        <w:t xml:space="preserve"> as a guide based on 225 available working days pa: 0.5 day per month = 3%, 1 day= 5%, 2= 11%, 3= 16%, 4= 21%, 5= 27%</w:t>
      </w:r>
    </w:p>
  </w:footnote>
  <w:footnote w:id="3">
    <w:p w14:paraId="76D5E5C2" w14:textId="77777777" w:rsidR="009466CD" w:rsidRPr="00E7110B" w:rsidRDefault="009466CD">
      <w:pPr>
        <w:pStyle w:val="FootnoteText"/>
        <w:rPr>
          <w:sz w:val="16"/>
          <w:szCs w:val="16"/>
        </w:rPr>
      </w:pPr>
      <w:r w:rsidRPr="00E7110B">
        <w:rPr>
          <w:rStyle w:val="FootnoteReference"/>
          <w:sz w:val="16"/>
          <w:szCs w:val="16"/>
        </w:rPr>
        <w:footnoteRef/>
      </w:r>
      <w:r w:rsidRPr="00E7110B">
        <w:rPr>
          <w:sz w:val="16"/>
          <w:szCs w:val="16"/>
        </w:rPr>
        <w:t xml:space="preserve"> Refer to any generic personal objectives if role carried out by more than one person, include any aspirational targets</w:t>
      </w:r>
    </w:p>
  </w:footnote>
  <w:footnote w:id="4">
    <w:p w14:paraId="06DC33F3" w14:textId="77777777" w:rsidR="009466CD" w:rsidRPr="00E7110B" w:rsidRDefault="009466CD">
      <w:pPr>
        <w:pStyle w:val="FootnoteText"/>
        <w:rPr>
          <w:sz w:val="16"/>
          <w:szCs w:val="16"/>
        </w:rPr>
      </w:pPr>
      <w:r w:rsidRPr="00E7110B">
        <w:rPr>
          <w:rStyle w:val="FootnoteReference"/>
          <w:sz w:val="16"/>
          <w:szCs w:val="16"/>
        </w:rPr>
        <w:footnoteRef/>
      </w:r>
      <w:r w:rsidRPr="00E7110B">
        <w:rPr>
          <w:sz w:val="16"/>
          <w:szCs w:val="16"/>
        </w:rPr>
        <w:t xml:space="preserve"> </w:t>
      </w:r>
      <w:r w:rsidR="00E7110B">
        <w:rPr>
          <w:sz w:val="16"/>
          <w:szCs w:val="16"/>
        </w:rPr>
        <w:t>Does role have any spend</w:t>
      </w:r>
      <w:r w:rsidRPr="00E7110B">
        <w:rPr>
          <w:sz w:val="16"/>
          <w:szCs w:val="16"/>
        </w:rPr>
        <w:t xml:space="preserve"> authorisation limits</w:t>
      </w:r>
      <w:r w:rsidR="00E7110B">
        <w:rPr>
          <w:sz w:val="16"/>
          <w:szCs w:val="16"/>
        </w:rPr>
        <w:t>?</w:t>
      </w:r>
      <w:r w:rsidRPr="00E7110B">
        <w:rPr>
          <w:sz w:val="16"/>
          <w:szCs w:val="16"/>
        </w:rPr>
        <w:t xml:space="preserve"> </w:t>
      </w:r>
    </w:p>
  </w:footnote>
  <w:footnote w:id="5">
    <w:p w14:paraId="48C1971E" w14:textId="77777777" w:rsidR="00257B37" w:rsidRPr="00E7110B" w:rsidRDefault="00257B37">
      <w:pPr>
        <w:pStyle w:val="FootnoteText"/>
        <w:rPr>
          <w:sz w:val="16"/>
          <w:szCs w:val="16"/>
        </w:rPr>
      </w:pPr>
      <w:r w:rsidRPr="00E7110B">
        <w:rPr>
          <w:rStyle w:val="FootnoteReference"/>
          <w:sz w:val="16"/>
          <w:szCs w:val="16"/>
        </w:rPr>
        <w:footnoteRef/>
      </w:r>
      <w:r w:rsidRPr="00E7110B">
        <w:rPr>
          <w:sz w:val="16"/>
          <w:szCs w:val="16"/>
        </w:rPr>
        <w:t xml:space="preserve"> </w:t>
      </w:r>
      <w:r w:rsidR="00E7110B">
        <w:rPr>
          <w:sz w:val="16"/>
          <w:szCs w:val="16"/>
        </w:rPr>
        <w:t>I</w:t>
      </w:r>
      <w:r w:rsidRPr="00E7110B">
        <w:rPr>
          <w:sz w:val="16"/>
          <w:szCs w:val="16"/>
        </w:rPr>
        <w:t xml:space="preserve">s role responsible for the ownership or support in the definition or checking / auditing of adherence to a company policy? </w:t>
      </w:r>
      <w:r w:rsidR="00E7110B">
        <w:rPr>
          <w:sz w:val="16"/>
          <w:szCs w:val="16"/>
        </w:rPr>
        <w:t>Does role carry a</w:t>
      </w:r>
      <w:r w:rsidR="00E7110B" w:rsidRPr="00E7110B">
        <w:rPr>
          <w:sz w:val="16"/>
          <w:szCs w:val="16"/>
        </w:rPr>
        <w:t>ny</w:t>
      </w:r>
      <w:r w:rsidR="00E7110B">
        <w:rPr>
          <w:sz w:val="16"/>
          <w:szCs w:val="16"/>
        </w:rPr>
        <w:t xml:space="preserve"> specific</w:t>
      </w:r>
      <w:r w:rsidR="00E7110B" w:rsidRPr="00E7110B">
        <w:rPr>
          <w:sz w:val="16"/>
          <w:szCs w:val="16"/>
        </w:rPr>
        <w:t xml:space="preserve"> legal, statutory or specific regulatory requirement</w:t>
      </w:r>
      <w:r w:rsidR="00E7110B">
        <w:rPr>
          <w:sz w:val="16"/>
          <w:szCs w:val="16"/>
        </w:rPr>
        <w:t>?</w:t>
      </w:r>
    </w:p>
  </w:footnote>
  <w:footnote w:id="6">
    <w:p w14:paraId="45CF2953" w14:textId="77777777" w:rsidR="00257B37" w:rsidRPr="00E7110B" w:rsidRDefault="00257B37">
      <w:pPr>
        <w:pStyle w:val="FootnoteText"/>
        <w:rPr>
          <w:sz w:val="16"/>
          <w:szCs w:val="16"/>
        </w:rPr>
      </w:pPr>
      <w:r w:rsidRPr="00E7110B">
        <w:rPr>
          <w:rStyle w:val="FootnoteReference"/>
          <w:sz w:val="16"/>
          <w:szCs w:val="16"/>
        </w:rPr>
        <w:footnoteRef/>
      </w:r>
      <w:r w:rsidRPr="00E7110B">
        <w:rPr>
          <w:sz w:val="16"/>
          <w:szCs w:val="16"/>
        </w:rPr>
        <w:t xml:space="preserve"> Is role accountable for the accuracy, currency, validity, coverage of</w:t>
      </w:r>
      <w:r w:rsidR="00E7110B" w:rsidRPr="00E7110B">
        <w:rPr>
          <w:sz w:val="16"/>
          <w:szCs w:val="16"/>
        </w:rPr>
        <w:t xml:space="preserve"> specific</w:t>
      </w:r>
      <w:r w:rsidRPr="00E7110B">
        <w:rPr>
          <w:sz w:val="16"/>
          <w:szCs w:val="16"/>
        </w:rPr>
        <w:t xml:space="preserve"> data or documentation</w:t>
      </w:r>
      <w:r w:rsidR="00E7110B" w:rsidRPr="00E7110B">
        <w:rPr>
          <w:sz w:val="16"/>
          <w:szCs w:val="16"/>
        </w:rPr>
        <w:t>?</w:t>
      </w:r>
    </w:p>
  </w:footnote>
  <w:footnote w:id="7">
    <w:p w14:paraId="37711D4F" w14:textId="77777777" w:rsidR="009466CD" w:rsidRDefault="009466CD">
      <w:pPr>
        <w:pStyle w:val="FootnoteText"/>
      </w:pPr>
      <w:r w:rsidRPr="00E7110B">
        <w:rPr>
          <w:rStyle w:val="FootnoteReference"/>
          <w:sz w:val="16"/>
          <w:szCs w:val="16"/>
        </w:rPr>
        <w:footnoteRef/>
      </w:r>
      <w:r w:rsidRPr="00E7110B">
        <w:rPr>
          <w:sz w:val="16"/>
          <w:szCs w:val="16"/>
        </w:rPr>
        <w:t xml:space="preserve"> Is role responsible for resolving risk, for identifying and qualifying a risk, or for alerting of a potential risk?</w:t>
      </w:r>
    </w:p>
  </w:footnote>
  <w:footnote w:id="8">
    <w:p w14:paraId="097E3678" w14:textId="77777777" w:rsidR="005645A1" w:rsidRDefault="005645A1">
      <w:pPr>
        <w:pStyle w:val="FootnoteText"/>
      </w:pPr>
      <w:r w:rsidRPr="005645A1">
        <w:rPr>
          <w:rStyle w:val="FootnoteReference"/>
          <w:sz w:val="18"/>
        </w:rPr>
        <w:footnoteRef/>
      </w:r>
      <w:r w:rsidRPr="005645A1">
        <w:rPr>
          <w:sz w:val="18"/>
        </w:rPr>
        <w:t xml:space="preserve"> </w:t>
      </w:r>
      <w:r w:rsidRPr="00E7110B">
        <w:rPr>
          <w:sz w:val="16"/>
        </w:rPr>
        <w:t>Leave out Essential / Desirable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F3FA" w14:textId="77777777" w:rsidR="00D22E0C" w:rsidRDefault="002E414A" w:rsidP="002E414A">
    <w:pPr>
      <w:pStyle w:val="Header"/>
      <w:tabs>
        <w:tab w:val="clear" w:pos="4153"/>
        <w:tab w:val="center" w:pos="4536"/>
      </w:tabs>
      <w:rPr>
        <w:sz w:val="24"/>
      </w:rPr>
    </w:pPr>
    <w:r w:rsidRPr="002E414A">
      <w:rPr>
        <w:sz w:val="24"/>
      </w:rPr>
      <w:tab/>
      <w:t>L&amp;Q 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397"/>
      <w:gridCol w:w="1122"/>
      <w:gridCol w:w="1429"/>
    </w:tblGrid>
    <w:tr w:rsidR="002E414A" w:rsidRPr="008A09EB" w14:paraId="6DDEC562" w14:textId="77777777" w:rsidTr="007D1C45">
      <w:tc>
        <w:tcPr>
          <w:tcW w:w="1975" w:type="dxa"/>
          <w:shd w:val="clear" w:color="auto" w:fill="D9D9D9" w:themeFill="background1" w:themeFillShade="D9"/>
        </w:tcPr>
        <w:p w14:paraId="73AF952F" w14:textId="77777777" w:rsidR="002E414A" w:rsidRPr="008A09EB" w:rsidRDefault="002E414A" w:rsidP="007D1C45">
          <w:r w:rsidRPr="008A09EB">
            <w:t>Role title</w:t>
          </w:r>
        </w:p>
      </w:tc>
      <w:sdt>
        <w:sdtPr>
          <w:alias w:val="Title"/>
          <w:tag w:val=""/>
          <w:id w:val="1850364910"/>
          <w:dataBinding w:prefixMappings="xmlns:ns0='http://purl.org/dc/elements/1.1/' xmlns:ns1='http://schemas.openxmlformats.org/package/2006/metadata/core-properties' " w:xpath="/ns1:coreProperties[1]/ns0:title[1]" w:storeItemID="{6C3C8BC8-F283-45AE-878A-BAB7291924A1}"/>
          <w:text/>
        </w:sdtPr>
        <w:sdtEndPr/>
        <w:sdtContent>
          <w:tc>
            <w:tcPr>
              <w:tcW w:w="5397" w:type="dxa"/>
            </w:tcPr>
            <w:p w14:paraId="31FB2456" w14:textId="02BB04F5" w:rsidR="002E414A" w:rsidRPr="008A09EB" w:rsidRDefault="00BD3623" w:rsidP="008F18F5">
              <w:r>
                <w:t>Data Assurance</w:t>
              </w:r>
              <w:r w:rsidR="005A2CFA">
                <w:t xml:space="preserve"> Manager</w:t>
              </w:r>
            </w:p>
          </w:tc>
        </w:sdtContent>
      </w:sdt>
      <w:tc>
        <w:tcPr>
          <w:tcW w:w="1122" w:type="dxa"/>
          <w:shd w:val="clear" w:color="auto" w:fill="D9D9D9" w:themeFill="background1" w:themeFillShade="D9"/>
        </w:tcPr>
        <w:p w14:paraId="0AADBF40" w14:textId="77777777" w:rsidR="002E414A" w:rsidRPr="008A09EB" w:rsidRDefault="002E414A" w:rsidP="007D1C45">
          <w:r w:rsidRPr="008A09EB">
            <w:t>Date</w:t>
          </w:r>
        </w:p>
      </w:tc>
      <w:tc>
        <w:tcPr>
          <w:tcW w:w="1429" w:type="dxa"/>
        </w:tcPr>
        <w:p w14:paraId="468EC315" w14:textId="0C3E55C6" w:rsidR="002E414A" w:rsidRPr="008A09EB" w:rsidRDefault="001D276F" w:rsidP="007D1C45">
          <w:r>
            <w:t>03</w:t>
          </w:r>
          <w:r w:rsidR="009C2C70">
            <w:t>/</w:t>
          </w:r>
          <w:r>
            <w:t>06</w:t>
          </w:r>
          <w:r w:rsidR="00BD3623">
            <w:t>/20</w:t>
          </w:r>
          <w:r>
            <w:t>21</w:t>
          </w:r>
        </w:p>
      </w:tc>
    </w:tr>
    <w:tr w:rsidR="002E414A" w:rsidRPr="008A09EB" w14:paraId="033DABD7" w14:textId="77777777" w:rsidTr="007D1C45">
      <w:tc>
        <w:tcPr>
          <w:tcW w:w="1975" w:type="dxa"/>
          <w:shd w:val="clear" w:color="auto" w:fill="D9D9D9" w:themeFill="background1" w:themeFillShade="D9"/>
        </w:tcPr>
        <w:p w14:paraId="164728C1" w14:textId="77777777" w:rsidR="002E414A" w:rsidRPr="008A09EB" w:rsidRDefault="002E414A" w:rsidP="007D1C45">
          <w:r w:rsidRPr="008A09EB">
            <w:t>Reports to Title</w:t>
          </w:r>
        </w:p>
      </w:tc>
      <w:tc>
        <w:tcPr>
          <w:tcW w:w="5397" w:type="dxa"/>
        </w:tcPr>
        <w:p w14:paraId="42F33A2C" w14:textId="77777777" w:rsidR="002E414A" w:rsidRPr="008A09EB" w:rsidRDefault="0061291E" w:rsidP="007D1C45">
          <w:r>
            <w:t>Head of BI &amp; Data Analytics</w:t>
          </w:r>
        </w:p>
      </w:tc>
      <w:tc>
        <w:tcPr>
          <w:tcW w:w="1122" w:type="dxa"/>
          <w:shd w:val="clear" w:color="auto" w:fill="D9D9D9" w:themeFill="background1" w:themeFillShade="D9"/>
        </w:tcPr>
        <w:p w14:paraId="080B7D75" w14:textId="77777777" w:rsidR="002E414A" w:rsidRPr="008A09EB" w:rsidRDefault="002E414A" w:rsidP="007D1C45">
          <w:r w:rsidRPr="008A09EB">
            <w:t>Version</w:t>
          </w:r>
        </w:p>
      </w:tc>
      <w:tc>
        <w:tcPr>
          <w:tcW w:w="1429" w:type="dxa"/>
        </w:tcPr>
        <w:p w14:paraId="3BD8B251" w14:textId="6351D95E" w:rsidR="002E414A" w:rsidRPr="008A09EB" w:rsidRDefault="009C2C70" w:rsidP="007D1C45">
          <w:r>
            <w:t>1.</w:t>
          </w:r>
          <w:r w:rsidR="001D276F">
            <w:t>4</w:t>
          </w:r>
        </w:p>
      </w:tc>
    </w:tr>
  </w:tbl>
  <w:p w14:paraId="6FF6057C" w14:textId="77777777" w:rsidR="002E414A" w:rsidRPr="002E414A" w:rsidRDefault="002E414A" w:rsidP="002E414A">
    <w:pPr>
      <w:pStyle w:val="Header"/>
      <w:tabs>
        <w:tab w:val="clear" w:pos="4153"/>
        <w:tab w:val="center" w:pos="4536"/>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E86918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023A33"/>
    <w:multiLevelType w:val="hybridMultilevel"/>
    <w:tmpl w:val="0B50698E"/>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51C6E"/>
    <w:multiLevelType w:val="hybridMultilevel"/>
    <w:tmpl w:val="B9CEA9EC"/>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00AA0"/>
    <w:multiLevelType w:val="hybridMultilevel"/>
    <w:tmpl w:val="BE3C77D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232F7"/>
    <w:multiLevelType w:val="hybridMultilevel"/>
    <w:tmpl w:val="04545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9282C"/>
    <w:multiLevelType w:val="hybridMultilevel"/>
    <w:tmpl w:val="98A21EC8"/>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7448F"/>
    <w:multiLevelType w:val="hybridMultilevel"/>
    <w:tmpl w:val="DBEC6B00"/>
    <w:lvl w:ilvl="0" w:tplc="229180F6">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53DAC"/>
    <w:multiLevelType w:val="hybridMultilevel"/>
    <w:tmpl w:val="7AFA30F8"/>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2306D"/>
    <w:multiLevelType w:val="hybridMultilevel"/>
    <w:tmpl w:val="1E448C06"/>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1095D"/>
    <w:multiLevelType w:val="hybridMultilevel"/>
    <w:tmpl w:val="834468B6"/>
    <w:lvl w:ilvl="0" w:tplc="2A4273C4">
      <w:start w:val="1"/>
      <w:numFmt w:val="decimal"/>
      <w:lvlText w:val="%1."/>
      <w:lvlJc w:val="left"/>
      <w:pPr>
        <w:ind w:left="720" w:hanging="360"/>
      </w:pPr>
      <w:rPr>
        <w:rFonts w:ascii="Calibri" w:hAnsi="Calibri"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D411E"/>
    <w:multiLevelType w:val="hybridMultilevel"/>
    <w:tmpl w:val="D5B65D4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B29C3"/>
    <w:multiLevelType w:val="hybridMultilevel"/>
    <w:tmpl w:val="A03495B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66C9B"/>
    <w:multiLevelType w:val="hybridMultilevel"/>
    <w:tmpl w:val="72EC66C0"/>
    <w:lvl w:ilvl="0" w:tplc="6336AB3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FF47B1"/>
    <w:multiLevelType w:val="hybridMultilevel"/>
    <w:tmpl w:val="4E6C14EE"/>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4339D"/>
    <w:multiLevelType w:val="hybridMultilevel"/>
    <w:tmpl w:val="A342880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2"/>
  </w:num>
  <w:num w:numId="5">
    <w:abstractNumId w:val="13"/>
  </w:num>
  <w:num w:numId="6">
    <w:abstractNumId w:val="3"/>
  </w:num>
  <w:num w:numId="7">
    <w:abstractNumId w:val="14"/>
  </w:num>
  <w:num w:numId="8">
    <w:abstractNumId w:val="12"/>
  </w:num>
  <w:num w:numId="9">
    <w:abstractNumId w:val="8"/>
  </w:num>
  <w:num w:numId="10">
    <w:abstractNumId w:val="5"/>
  </w:num>
  <w:num w:numId="11">
    <w:abstractNumId w:val="15"/>
  </w:num>
  <w:num w:numId="12">
    <w:abstractNumId w:val="7"/>
  </w:num>
  <w:num w:numId="13">
    <w:abstractNumId w:val="11"/>
  </w:num>
  <w:num w:numId="14">
    <w:abstractNumId w:val="1"/>
  </w:num>
  <w:num w:numId="15">
    <w:abstractNumId w:val="4"/>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98"/>
    <w:rsid w:val="00007F77"/>
    <w:rsid w:val="00031DE1"/>
    <w:rsid w:val="0005116C"/>
    <w:rsid w:val="00060806"/>
    <w:rsid w:val="00061774"/>
    <w:rsid w:val="00074ADA"/>
    <w:rsid w:val="000855E8"/>
    <w:rsid w:val="00092B0A"/>
    <w:rsid w:val="000C6768"/>
    <w:rsid w:val="000E0300"/>
    <w:rsid w:val="001009AD"/>
    <w:rsid w:val="001036D8"/>
    <w:rsid w:val="001048BE"/>
    <w:rsid w:val="00111DDA"/>
    <w:rsid w:val="001142D9"/>
    <w:rsid w:val="00117D98"/>
    <w:rsid w:val="00125082"/>
    <w:rsid w:val="00156C8B"/>
    <w:rsid w:val="001645DA"/>
    <w:rsid w:val="00172194"/>
    <w:rsid w:val="00177241"/>
    <w:rsid w:val="00180A19"/>
    <w:rsid w:val="001A6C3B"/>
    <w:rsid w:val="001B2044"/>
    <w:rsid w:val="001B4502"/>
    <w:rsid w:val="001C2E3F"/>
    <w:rsid w:val="001D0005"/>
    <w:rsid w:val="001D276F"/>
    <w:rsid w:val="001E388F"/>
    <w:rsid w:val="0020229E"/>
    <w:rsid w:val="002054CE"/>
    <w:rsid w:val="00215C94"/>
    <w:rsid w:val="00240EB7"/>
    <w:rsid w:val="0024594E"/>
    <w:rsid w:val="002527D6"/>
    <w:rsid w:val="0025626F"/>
    <w:rsid w:val="00257B37"/>
    <w:rsid w:val="00290A12"/>
    <w:rsid w:val="002947F9"/>
    <w:rsid w:val="002A197C"/>
    <w:rsid w:val="002A451A"/>
    <w:rsid w:val="002B2564"/>
    <w:rsid w:val="002B78AC"/>
    <w:rsid w:val="002C1A0C"/>
    <w:rsid w:val="002C67CE"/>
    <w:rsid w:val="002C7A35"/>
    <w:rsid w:val="002E414A"/>
    <w:rsid w:val="002F0CBA"/>
    <w:rsid w:val="003048AE"/>
    <w:rsid w:val="00306495"/>
    <w:rsid w:val="00313A43"/>
    <w:rsid w:val="00316346"/>
    <w:rsid w:val="00325354"/>
    <w:rsid w:val="00326D39"/>
    <w:rsid w:val="003329C4"/>
    <w:rsid w:val="00337E4E"/>
    <w:rsid w:val="00340669"/>
    <w:rsid w:val="00344C4C"/>
    <w:rsid w:val="00347566"/>
    <w:rsid w:val="00357107"/>
    <w:rsid w:val="00366ACE"/>
    <w:rsid w:val="003771FC"/>
    <w:rsid w:val="003A5E53"/>
    <w:rsid w:val="003A6F13"/>
    <w:rsid w:val="003B3102"/>
    <w:rsid w:val="003D0654"/>
    <w:rsid w:val="003D5176"/>
    <w:rsid w:val="003D6E6C"/>
    <w:rsid w:val="003D783C"/>
    <w:rsid w:val="003E33BF"/>
    <w:rsid w:val="003F7BCA"/>
    <w:rsid w:val="004034B9"/>
    <w:rsid w:val="00412E72"/>
    <w:rsid w:val="00425ACB"/>
    <w:rsid w:val="004329EE"/>
    <w:rsid w:val="004345E2"/>
    <w:rsid w:val="004414C3"/>
    <w:rsid w:val="004442B3"/>
    <w:rsid w:val="00446E56"/>
    <w:rsid w:val="00456E8C"/>
    <w:rsid w:val="0046377F"/>
    <w:rsid w:val="0046473A"/>
    <w:rsid w:val="00474386"/>
    <w:rsid w:val="00481530"/>
    <w:rsid w:val="00487958"/>
    <w:rsid w:val="004972C2"/>
    <w:rsid w:val="004A3EE9"/>
    <w:rsid w:val="004A6969"/>
    <w:rsid w:val="004C2C81"/>
    <w:rsid w:val="004C379E"/>
    <w:rsid w:val="004C3B58"/>
    <w:rsid w:val="004E6309"/>
    <w:rsid w:val="00500F95"/>
    <w:rsid w:val="005012AD"/>
    <w:rsid w:val="00511F72"/>
    <w:rsid w:val="00526AA4"/>
    <w:rsid w:val="00530EC8"/>
    <w:rsid w:val="005373CA"/>
    <w:rsid w:val="00550090"/>
    <w:rsid w:val="00552DA6"/>
    <w:rsid w:val="005645A1"/>
    <w:rsid w:val="00566323"/>
    <w:rsid w:val="00566E06"/>
    <w:rsid w:val="005952B4"/>
    <w:rsid w:val="005A2CFA"/>
    <w:rsid w:val="005B03F6"/>
    <w:rsid w:val="005D47B1"/>
    <w:rsid w:val="005E4F38"/>
    <w:rsid w:val="005F02CC"/>
    <w:rsid w:val="0061291E"/>
    <w:rsid w:val="00625699"/>
    <w:rsid w:val="00626AE8"/>
    <w:rsid w:val="00633992"/>
    <w:rsid w:val="0064265F"/>
    <w:rsid w:val="00650495"/>
    <w:rsid w:val="0065798B"/>
    <w:rsid w:val="00663A37"/>
    <w:rsid w:val="00664C72"/>
    <w:rsid w:val="0066628E"/>
    <w:rsid w:val="0069157D"/>
    <w:rsid w:val="006973A2"/>
    <w:rsid w:val="006A3725"/>
    <w:rsid w:val="006A7BE0"/>
    <w:rsid w:val="006D4064"/>
    <w:rsid w:val="006E012D"/>
    <w:rsid w:val="006E34A3"/>
    <w:rsid w:val="007249D2"/>
    <w:rsid w:val="007252B0"/>
    <w:rsid w:val="0075078F"/>
    <w:rsid w:val="00751111"/>
    <w:rsid w:val="007538A6"/>
    <w:rsid w:val="00754371"/>
    <w:rsid w:val="00755015"/>
    <w:rsid w:val="00756CD4"/>
    <w:rsid w:val="007C4671"/>
    <w:rsid w:val="007C634A"/>
    <w:rsid w:val="007D7969"/>
    <w:rsid w:val="007F3F38"/>
    <w:rsid w:val="00801957"/>
    <w:rsid w:val="00825618"/>
    <w:rsid w:val="008448EA"/>
    <w:rsid w:val="008529CF"/>
    <w:rsid w:val="00864313"/>
    <w:rsid w:val="00865414"/>
    <w:rsid w:val="0086565B"/>
    <w:rsid w:val="00874ACA"/>
    <w:rsid w:val="008A09EB"/>
    <w:rsid w:val="008A480C"/>
    <w:rsid w:val="008A6728"/>
    <w:rsid w:val="008B3BDF"/>
    <w:rsid w:val="008B4C00"/>
    <w:rsid w:val="008B7CA7"/>
    <w:rsid w:val="008E43BA"/>
    <w:rsid w:val="008F18F5"/>
    <w:rsid w:val="008F5EB5"/>
    <w:rsid w:val="008F5FBC"/>
    <w:rsid w:val="00905546"/>
    <w:rsid w:val="00920F14"/>
    <w:rsid w:val="009466CD"/>
    <w:rsid w:val="00954F29"/>
    <w:rsid w:val="009A13D3"/>
    <w:rsid w:val="009A3019"/>
    <w:rsid w:val="009C0F27"/>
    <w:rsid w:val="009C2C70"/>
    <w:rsid w:val="009D1CC6"/>
    <w:rsid w:val="009D490F"/>
    <w:rsid w:val="009D5C23"/>
    <w:rsid w:val="009E0330"/>
    <w:rsid w:val="009E5627"/>
    <w:rsid w:val="009E64F3"/>
    <w:rsid w:val="009F5602"/>
    <w:rsid w:val="00A06CDC"/>
    <w:rsid w:val="00A21C4B"/>
    <w:rsid w:val="00A272E6"/>
    <w:rsid w:val="00A322E1"/>
    <w:rsid w:val="00A37EAA"/>
    <w:rsid w:val="00A37F52"/>
    <w:rsid w:val="00A50EE7"/>
    <w:rsid w:val="00A53EE9"/>
    <w:rsid w:val="00A6573E"/>
    <w:rsid w:val="00A6679F"/>
    <w:rsid w:val="00A8065C"/>
    <w:rsid w:val="00A90324"/>
    <w:rsid w:val="00A91E82"/>
    <w:rsid w:val="00A9675A"/>
    <w:rsid w:val="00AB2624"/>
    <w:rsid w:val="00AB769B"/>
    <w:rsid w:val="00AC7489"/>
    <w:rsid w:val="00AD1DDE"/>
    <w:rsid w:val="00AF0F58"/>
    <w:rsid w:val="00AF69AE"/>
    <w:rsid w:val="00B06003"/>
    <w:rsid w:val="00B2116A"/>
    <w:rsid w:val="00B37CDA"/>
    <w:rsid w:val="00B37DCF"/>
    <w:rsid w:val="00B51945"/>
    <w:rsid w:val="00B6767D"/>
    <w:rsid w:val="00B82500"/>
    <w:rsid w:val="00B85F59"/>
    <w:rsid w:val="00BB0F69"/>
    <w:rsid w:val="00BB1BBE"/>
    <w:rsid w:val="00BC5907"/>
    <w:rsid w:val="00BD3623"/>
    <w:rsid w:val="00BE07E1"/>
    <w:rsid w:val="00BF354F"/>
    <w:rsid w:val="00BF5B5D"/>
    <w:rsid w:val="00C266DE"/>
    <w:rsid w:val="00C417A4"/>
    <w:rsid w:val="00C43165"/>
    <w:rsid w:val="00C441CF"/>
    <w:rsid w:val="00C56C6B"/>
    <w:rsid w:val="00C6567D"/>
    <w:rsid w:val="00C71FD0"/>
    <w:rsid w:val="00C745DE"/>
    <w:rsid w:val="00C75B16"/>
    <w:rsid w:val="00C75C14"/>
    <w:rsid w:val="00C76CF9"/>
    <w:rsid w:val="00C76D6E"/>
    <w:rsid w:val="00C81BF6"/>
    <w:rsid w:val="00C82D16"/>
    <w:rsid w:val="00C9602F"/>
    <w:rsid w:val="00CA083C"/>
    <w:rsid w:val="00CC44E0"/>
    <w:rsid w:val="00CD54F2"/>
    <w:rsid w:val="00CF2F57"/>
    <w:rsid w:val="00D106F9"/>
    <w:rsid w:val="00D14AC6"/>
    <w:rsid w:val="00D20B7E"/>
    <w:rsid w:val="00D22E0C"/>
    <w:rsid w:val="00D459FD"/>
    <w:rsid w:val="00D508A2"/>
    <w:rsid w:val="00D60F92"/>
    <w:rsid w:val="00D677C0"/>
    <w:rsid w:val="00D835CD"/>
    <w:rsid w:val="00D840B3"/>
    <w:rsid w:val="00D93AED"/>
    <w:rsid w:val="00DB667B"/>
    <w:rsid w:val="00DC146F"/>
    <w:rsid w:val="00DD102E"/>
    <w:rsid w:val="00DE2C8B"/>
    <w:rsid w:val="00DE523B"/>
    <w:rsid w:val="00DE5FD1"/>
    <w:rsid w:val="00DF1928"/>
    <w:rsid w:val="00DF287F"/>
    <w:rsid w:val="00E00EA7"/>
    <w:rsid w:val="00E06F1C"/>
    <w:rsid w:val="00E126D5"/>
    <w:rsid w:val="00E22404"/>
    <w:rsid w:val="00E45053"/>
    <w:rsid w:val="00E57712"/>
    <w:rsid w:val="00E7110B"/>
    <w:rsid w:val="00E7164B"/>
    <w:rsid w:val="00E7244B"/>
    <w:rsid w:val="00E7796C"/>
    <w:rsid w:val="00E83CA9"/>
    <w:rsid w:val="00E946A5"/>
    <w:rsid w:val="00EA0B61"/>
    <w:rsid w:val="00EB5695"/>
    <w:rsid w:val="00EB6CC7"/>
    <w:rsid w:val="00EB77C1"/>
    <w:rsid w:val="00EC1635"/>
    <w:rsid w:val="00EF41F0"/>
    <w:rsid w:val="00F03513"/>
    <w:rsid w:val="00F123A8"/>
    <w:rsid w:val="00F305D6"/>
    <w:rsid w:val="00F41660"/>
    <w:rsid w:val="00F5112F"/>
    <w:rsid w:val="00F613DC"/>
    <w:rsid w:val="00F85C99"/>
    <w:rsid w:val="00F95B2B"/>
    <w:rsid w:val="00FB0722"/>
    <w:rsid w:val="00FC41AF"/>
    <w:rsid w:val="00FD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13F09"/>
  <w15:docId w15:val="{EEB284AE-ED08-4FD9-B583-0D8D5C66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9AE"/>
    <w:rPr>
      <w:rFonts w:asciiTheme="minorHAnsi" w:hAnsiTheme="minorHAnsi" w:cstheme="minorHAnsi"/>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link w:val="HeaderChar"/>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AF69AE"/>
    <w:pPr>
      <w:numPr>
        <w:numId w:val="5"/>
      </w:numPr>
      <w:ind w:left="680" w:hanging="340"/>
      <w:contextualSpacing/>
    </w:pPr>
    <w:rPr>
      <w:rFonts w:ascii="Calibri" w:hAnsi="Calibri"/>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 w:type="character" w:customStyle="1" w:styleId="HeaderChar">
    <w:name w:val="Header Char"/>
    <w:basedOn w:val="DefaultParagraphFont"/>
    <w:link w:val="Header"/>
    <w:rsid w:val="00E946A5"/>
    <w:rPr>
      <w:rFonts w:ascii="Century Gothic" w:hAnsi="Century Gothic"/>
    </w:rPr>
  </w:style>
  <w:style w:type="paragraph" w:styleId="FootnoteText">
    <w:name w:val="footnote text"/>
    <w:basedOn w:val="Normal"/>
    <w:link w:val="FootnoteTextChar"/>
    <w:semiHidden/>
    <w:unhideWhenUsed/>
    <w:rsid w:val="005645A1"/>
  </w:style>
  <w:style w:type="character" w:customStyle="1" w:styleId="FootnoteTextChar">
    <w:name w:val="Footnote Text Char"/>
    <w:basedOn w:val="DefaultParagraphFont"/>
    <w:link w:val="FootnoteText"/>
    <w:semiHidden/>
    <w:rsid w:val="005645A1"/>
    <w:rPr>
      <w:rFonts w:asciiTheme="minorHAnsi" w:hAnsiTheme="minorHAnsi" w:cstheme="minorHAnsi"/>
    </w:rPr>
  </w:style>
  <w:style w:type="character" w:styleId="FootnoteReference">
    <w:name w:val="footnote reference"/>
    <w:basedOn w:val="DefaultParagraphFont"/>
    <w:semiHidden/>
    <w:unhideWhenUsed/>
    <w:rsid w:val="005645A1"/>
    <w:rPr>
      <w:vertAlign w:val="superscript"/>
    </w:rPr>
  </w:style>
  <w:style w:type="paragraph" w:customStyle="1" w:styleId="Style2">
    <w:name w:val="Style2"/>
    <w:basedOn w:val="Heading3"/>
    <w:rsid w:val="005645A1"/>
    <w:pPr>
      <w:tabs>
        <w:tab w:val="left" w:pos="720"/>
      </w:tabs>
      <w:spacing w:after="0" w:line="240" w:lineRule="atLeast"/>
      <w:jc w:val="both"/>
    </w:pPr>
    <w:rPr>
      <w:rFonts w:ascii="Arial" w:hAnsi="Arial" w:cs="Times New Roman"/>
      <w:b w:val="0"/>
      <w:snapToGrid w:val="0"/>
      <w:color w:val="000000"/>
      <w:spacing w:val="-3"/>
      <w:sz w:val="20"/>
    </w:rPr>
  </w:style>
  <w:style w:type="paragraph" w:styleId="ListBullet3">
    <w:name w:val="List Bullet 3"/>
    <w:aliases w:val="Bullet Points"/>
    <w:basedOn w:val="Normal"/>
    <w:link w:val="ListBullet3Char"/>
    <w:rsid w:val="005645A1"/>
    <w:pPr>
      <w:numPr>
        <w:numId w:val="16"/>
      </w:numPr>
      <w:spacing w:after="60"/>
    </w:pPr>
    <w:rPr>
      <w:rFonts w:ascii="Myriad Pro" w:hAnsi="Myriad Pro" w:cs="Times New Roman"/>
      <w:color w:val="00205B"/>
      <w:sz w:val="22"/>
      <w:szCs w:val="24"/>
      <w:lang w:eastAsia="en-US"/>
    </w:rPr>
  </w:style>
  <w:style w:type="character" w:customStyle="1" w:styleId="ListBullet3Char">
    <w:name w:val="List Bullet 3 Char"/>
    <w:aliases w:val="Bullet Points Char"/>
    <w:link w:val="ListBullet3"/>
    <w:rsid w:val="005645A1"/>
    <w:rPr>
      <w:rFonts w:ascii="Myriad Pro" w:hAnsi="Myriad Pro"/>
      <w:color w:val="00205B"/>
      <w:sz w:val="22"/>
      <w:szCs w:val="24"/>
      <w:lang w:eastAsia="en-US"/>
    </w:rPr>
  </w:style>
  <w:style w:type="character" w:styleId="PlaceholderText">
    <w:name w:val="Placeholder Text"/>
    <w:basedOn w:val="DefaultParagraphFont"/>
    <w:uiPriority w:val="99"/>
    <w:semiHidden/>
    <w:rsid w:val="006E01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CC1D4E8483D24AA29B05AD92A9E313" ma:contentTypeVersion="8" ma:contentTypeDescription="Create a new document." ma:contentTypeScope="" ma:versionID="1c3375e7d6c9bc006ea1ba25c1f0393b">
  <xsd:schema xmlns:xsd="http://www.w3.org/2001/XMLSchema" xmlns:xs="http://www.w3.org/2001/XMLSchema" xmlns:p="http://schemas.microsoft.com/office/2006/metadata/properties" xmlns:ns3="85641f37-f813-415a-ab72-0cddc443a715" targetNamespace="http://schemas.microsoft.com/office/2006/metadata/properties" ma:root="true" ma:fieldsID="cc3cc0660ef0a9d2070023d08235e2d0" ns3:_="">
    <xsd:import namespace="85641f37-f813-415a-ab72-0cddc443a7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41f37-f813-415a-ab72-0cddc443a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E8B62-B55E-43D4-85AF-A29B47647D28}">
  <ds:schemaRefs>
    <ds:schemaRef ds:uri="http://schemas.microsoft.com/sharepoint/v3/contenttype/forms"/>
  </ds:schemaRefs>
</ds:datastoreItem>
</file>

<file path=customXml/itemProps2.xml><?xml version="1.0" encoding="utf-8"?>
<ds:datastoreItem xmlns:ds="http://schemas.openxmlformats.org/officeDocument/2006/customXml" ds:itemID="{47A6F26B-4A31-4412-BAE7-B841AD5AF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0A4C5-E179-46BB-BF08-429288006C95}">
  <ds:schemaRefs>
    <ds:schemaRef ds:uri="http://schemas.openxmlformats.org/officeDocument/2006/bibliography"/>
  </ds:schemaRefs>
</ds:datastoreItem>
</file>

<file path=customXml/itemProps4.xml><?xml version="1.0" encoding="utf-8"?>
<ds:datastoreItem xmlns:ds="http://schemas.openxmlformats.org/officeDocument/2006/customXml" ds:itemID="{C9CB7E3C-1A98-4B00-9E89-CDB3F957C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41f37-f813-415a-ab72-0cddc443a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Data Assurance Manager</vt:lpstr>
    </vt:vector>
  </TitlesOfParts>
  <Company>London &amp; Quadrant</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Assurance Manager</dc:title>
  <dc:subject>Role Profile</dc:subject>
  <dc:creator>Chandra Edward</dc:creator>
  <cp:lastModifiedBy>Chandra Edward</cp:lastModifiedBy>
  <cp:revision>56</cp:revision>
  <cp:lastPrinted>2017-11-13T11:23:00Z</cp:lastPrinted>
  <dcterms:created xsi:type="dcterms:W3CDTF">2021-06-03T04:46:00Z</dcterms:created>
  <dcterms:modified xsi:type="dcterms:W3CDTF">2021-06-03T05:23:00Z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0x010100DBCC1D4E8483D24AA29B05AD92A9E313</vt:lpwstr>
  </property>
  <property fmtid="{D5CDD505-2E9C-101B-9397-08002B2CF9AE}" pid="3" name="Order">
    <vt:r8>1500</vt:r8>
  </property>
</Properties>
</file>