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260C" w14:textId="77777777" w:rsidR="00DC146F" w:rsidRPr="00CB7D37" w:rsidRDefault="00DC146F" w:rsidP="00CB7D37">
      <w:pPr>
        <w:pStyle w:val="Title"/>
        <w:jc w:val="left"/>
        <w:rPr>
          <w:rFonts w:asciiTheme="minorHAnsi" w:hAnsiTheme="minorHAnsi" w:cstheme="minorHAnsi"/>
          <w:sz w:val="20"/>
        </w:rPr>
      </w:pPr>
      <w:r w:rsidRPr="00CB7D37">
        <w:rPr>
          <w:rFonts w:asciiTheme="minorHAnsi" w:hAnsiTheme="minorHAnsi" w:cstheme="minorHAnsi"/>
          <w:sz w:val="20"/>
        </w:rPr>
        <w:t xml:space="preserve">L&amp;Q </w:t>
      </w:r>
      <w:r w:rsidR="00825618" w:rsidRPr="00CB7D37">
        <w:rPr>
          <w:rFonts w:asciiTheme="minorHAnsi" w:hAnsiTheme="minorHAnsi" w:cstheme="minorHAnsi"/>
          <w:sz w:val="20"/>
        </w:rPr>
        <w:t>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633"/>
        <w:gridCol w:w="633"/>
        <w:gridCol w:w="633"/>
        <w:gridCol w:w="633"/>
        <w:gridCol w:w="987"/>
        <w:gridCol w:w="567"/>
        <w:gridCol w:w="1134"/>
        <w:gridCol w:w="709"/>
        <w:gridCol w:w="1134"/>
        <w:gridCol w:w="418"/>
      </w:tblGrid>
      <w:tr w:rsidR="00CB7D37" w:rsidRPr="00CB7D37" w14:paraId="7C0CCC05" w14:textId="77777777" w:rsidTr="0075762E">
        <w:trPr>
          <w:jc w:val="center"/>
        </w:trPr>
        <w:tc>
          <w:tcPr>
            <w:tcW w:w="1863" w:type="dxa"/>
            <w:shd w:val="clear" w:color="auto" w:fill="D9D9D9" w:themeFill="background1" w:themeFillShade="D9"/>
          </w:tcPr>
          <w:p w14:paraId="599252A1" w14:textId="77777777" w:rsidR="00DC146F" w:rsidRPr="00CB7D37" w:rsidRDefault="00DC146F" w:rsidP="00CB7D37">
            <w:pPr>
              <w:spacing w:before="60" w:after="60"/>
              <w:rPr>
                <w:rFonts w:asciiTheme="minorHAnsi" w:hAnsiTheme="minorHAnsi" w:cstheme="minorHAnsi"/>
                <w:b/>
              </w:rPr>
            </w:pPr>
            <w:r w:rsidRPr="00CB7D37">
              <w:rPr>
                <w:rFonts w:asciiTheme="minorHAnsi" w:hAnsiTheme="minorHAnsi" w:cstheme="minorHAnsi"/>
                <w:b/>
              </w:rPr>
              <w:t>Role title</w:t>
            </w:r>
          </w:p>
        </w:tc>
        <w:tc>
          <w:tcPr>
            <w:tcW w:w="5220" w:type="dxa"/>
            <w:gridSpan w:val="7"/>
          </w:tcPr>
          <w:p w14:paraId="5D78D423" w14:textId="7703DDD3" w:rsidR="00DC146F" w:rsidRPr="00CB7D37" w:rsidRDefault="00F51F75" w:rsidP="00CB7D37">
            <w:pPr>
              <w:pStyle w:val="Heading3"/>
              <w:keepNext w:val="0"/>
              <w:spacing w:before="60" w:after="60"/>
              <w:rPr>
                <w:rFonts w:asciiTheme="minorHAnsi" w:hAnsiTheme="minorHAnsi" w:cstheme="minorHAnsi"/>
                <w:sz w:val="20"/>
                <w:lang w:val="en-US"/>
              </w:rPr>
            </w:pPr>
            <w:r>
              <w:rPr>
                <w:rFonts w:asciiTheme="minorHAnsi" w:hAnsiTheme="minorHAnsi" w:cstheme="minorHAnsi"/>
                <w:sz w:val="20"/>
                <w:lang w:val="en-US"/>
              </w:rPr>
              <w:t xml:space="preserve">Building Services </w:t>
            </w:r>
            <w:r w:rsidR="00583638">
              <w:rPr>
                <w:rFonts w:asciiTheme="minorHAnsi" w:hAnsiTheme="minorHAnsi" w:cstheme="minorHAnsi"/>
                <w:sz w:val="20"/>
                <w:lang w:val="en-US"/>
              </w:rPr>
              <w:t>Apprentice (gas)</w:t>
            </w:r>
          </w:p>
        </w:tc>
        <w:tc>
          <w:tcPr>
            <w:tcW w:w="709" w:type="dxa"/>
            <w:shd w:val="clear" w:color="auto" w:fill="D9D9D9" w:themeFill="background1" w:themeFillShade="D9"/>
          </w:tcPr>
          <w:p w14:paraId="7F6F20E5" w14:textId="77777777" w:rsidR="00DC146F" w:rsidRPr="00CB7D37" w:rsidRDefault="00DC146F" w:rsidP="00CB7D37">
            <w:pPr>
              <w:spacing w:before="60" w:after="60"/>
              <w:rPr>
                <w:rFonts w:asciiTheme="minorHAnsi" w:hAnsiTheme="minorHAnsi" w:cstheme="minorHAnsi"/>
                <w:b/>
              </w:rPr>
            </w:pPr>
            <w:r w:rsidRPr="00CB7D37">
              <w:rPr>
                <w:rFonts w:asciiTheme="minorHAnsi" w:hAnsiTheme="minorHAnsi" w:cstheme="minorHAnsi"/>
                <w:b/>
              </w:rPr>
              <w:t>Date</w:t>
            </w:r>
          </w:p>
        </w:tc>
        <w:tc>
          <w:tcPr>
            <w:tcW w:w="1552" w:type="dxa"/>
            <w:gridSpan w:val="2"/>
          </w:tcPr>
          <w:p w14:paraId="654DFDC1" w14:textId="1F4D126C" w:rsidR="00DC146F" w:rsidRPr="00CB7D37" w:rsidRDefault="00284361" w:rsidP="00CB7D37">
            <w:pPr>
              <w:spacing w:before="60" w:after="60"/>
              <w:rPr>
                <w:rFonts w:asciiTheme="minorHAnsi" w:hAnsiTheme="minorHAnsi" w:cstheme="minorHAnsi"/>
              </w:rPr>
            </w:pPr>
            <w:r>
              <w:rPr>
                <w:rFonts w:asciiTheme="minorHAnsi" w:hAnsiTheme="minorHAnsi" w:cstheme="minorHAnsi"/>
              </w:rPr>
              <w:t>Jan 2022</w:t>
            </w:r>
          </w:p>
        </w:tc>
      </w:tr>
      <w:tr w:rsidR="00CB7D37" w:rsidRPr="00CB7D37" w14:paraId="25032500" w14:textId="77777777" w:rsidTr="0075762E">
        <w:trPr>
          <w:jc w:val="center"/>
        </w:trPr>
        <w:tc>
          <w:tcPr>
            <w:tcW w:w="1863" w:type="dxa"/>
            <w:shd w:val="clear" w:color="auto" w:fill="D9D9D9" w:themeFill="background1" w:themeFillShade="D9"/>
          </w:tcPr>
          <w:p w14:paraId="11FBE623" w14:textId="77777777" w:rsidR="00DC146F" w:rsidRPr="00CB7D37" w:rsidRDefault="00DC146F" w:rsidP="00CB7D37">
            <w:pPr>
              <w:spacing w:before="60" w:after="60"/>
              <w:rPr>
                <w:rFonts w:asciiTheme="minorHAnsi" w:hAnsiTheme="minorHAnsi" w:cstheme="minorHAnsi"/>
                <w:b/>
              </w:rPr>
            </w:pPr>
            <w:r w:rsidRPr="00CB7D37">
              <w:rPr>
                <w:rFonts w:asciiTheme="minorHAnsi" w:hAnsiTheme="minorHAnsi" w:cstheme="minorHAnsi"/>
                <w:b/>
              </w:rPr>
              <w:t>Reports to</w:t>
            </w:r>
            <w:r w:rsidR="00215C94" w:rsidRPr="00CB7D37">
              <w:rPr>
                <w:rFonts w:asciiTheme="minorHAnsi" w:hAnsiTheme="minorHAnsi" w:cstheme="minorHAnsi"/>
                <w:b/>
              </w:rPr>
              <w:t xml:space="preserve"> Title</w:t>
            </w:r>
          </w:p>
        </w:tc>
        <w:tc>
          <w:tcPr>
            <w:tcW w:w="5220" w:type="dxa"/>
            <w:gridSpan w:val="7"/>
          </w:tcPr>
          <w:p w14:paraId="07B88C2F" w14:textId="52867BF4" w:rsidR="00F85C99" w:rsidRPr="00CB7D37" w:rsidRDefault="00284361" w:rsidP="00CB7D37">
            <w:pPr>
              <w:spacing w:before="60" w:after="60"/>
              <w:rPr>
                <w:rFonts w:asciiTheme="minorHAnsi" w:hAnsiTheme="minorHAnsi" w:cstheme="minorHAnsi"/>
              </w:rPr>
            </w:pPr>
            <w:r>
              <w:rPr>
                <w:rFonts w:asciiTheme="minorHAnsi" w:hAnsiTheme="minorHAnsi" w:cstheme="minorHAnsi"/>
              </w:rPr>
              <w:t>Gas Compliance Manager</w:t>
            </w:r>
          </w:p>
        </w:tc>
        <w:tc>
          <w:tcPr>
            <w:tcW w:w="709" w:type="dxa"/>
            <w:shd w:val="clear" w:color="auto" w:fill="D9D9D9" w:themeFill="background1" w:themeFillShade="D9"/>
          </w:tcPr>
          <w:p w14:paraId="4DE694C8" w14:textId="77777777" w:rsidR="00DC146F" w:rsidRPr="00CB7D37" w:rsidRDefault="00215C94" w:rsidP="00CB7D37">
            <w:pPr>
              <w:spacing w:before="60" w:after="60"/>
              <w:rPr>
                <w:rFonts w:asciiTheme="minorHAnsi" w:hAnsiTheme="minorHAnsi" w:cstheme="minorHAnsi"/>
                <w:b/>
              </w:rPr>
            </w:pPr>
            <w:r w:rsidRPr="00CB7D37">
              <w:rPr>
                <w:rFonts w:asciiTheme="minorHAnsi" w:hAnsiTheme="minorHAnsi" w:cstheme="minorHAnsi"/>
                <w:b/>
              </w:rPr>
              <w:t>Version</w:t>
            </w:r>
          </w:p>
        </w:tc>
        <w:tc>
          <w:tcPr>
            <w:tcW w:w="1552" w:type="dxa"/>
            <w:gridSpan w:val="2"/>
          </w:tcPr>
          <w:p w14:paraId="21E68EDB" w14:textId="24BCD94F" w:rsidR="00DC146F" w:rsidRPr="00CB7D37" w:rsidRDefault="009F4AE4" w:rsidP="00CB7D37">
            <w:pPr>
              <w:spacing w:before="60" w:after="60"/>
              <w:rPr>
                <w:rFonts w:asciiTheme="minorHAnsi" w:hAnsiTheme="minorHAnsi" w:cstheme="minorHAnsi"/>
              </w:rPr>
            </w:pPr>
            <w:r w:rsidRPr="00CB7D37">
              <w:rPr>
                <w:rFonts w:asciiTheme="minorHAnsi" w:hAnsiTheme="minorHAnsi" w:cstheme="minorHAnsi"/>
              </w:rPr>
              <w:t>V</w:t>
            </w:r>
            <w:r w:rsidR="00CB7D37" w:rsidRPr="00CB7D37">
              <w:rPr>
                <w:rFonts w:asciiTheme="minorHAnsi" w:hAnsiTheme="minorHAnsi" w:cstheme="minorHAnsi"/>
              </w:rPr>
              <w:t>1</w:t>
            </w:r>
          </w:p>
        </w:tc>
      </w:tr>
      <w:tr w:rsidR="00CB7D37" w:rsidRPr="00CB7D37" w14:paraId="590C3429" w14:textId="77777777" w:rsidTr="0075762E">
        <w:trPr>
          <w:jc w:val="center"/>
        </w:trPr>
        <w:tc>
          <w:tcPr>
            <w:tcW w:w="1863" w:type="dxa"/>
            <w:shd w:val="clear" w:color="auto" w:fill="D9D9D9" w:themeFill="background1" w:themeFillShade="D9"/>
          </w:tcPr>
          <w:p w14:paraId="40757568" w14:textId="1500BB25" w:rsidR="009F4AE4" w:rsidRPr="00CB7D37" w:rsidRDefault="009F4AE4" w:rsidP="00CB7D37">
            <w:pPr>
              <w:spacing w:before="60" w:after="60"/>
              <w:rPr>
                <w:rFonts w:asciiTheme="minorHAnsi" w:hAnsiTheme="minorHAnsi" w:cstheme="minorHAnsi"/>
                <w:b/>
              </w:rPr>
            </w:pPr>
            <w:r w:rsidRPr="00CB7D37">
              <w:rPr>
                <w:rFonts w:asciiTheme="minorHAnsi" w:hAnsiTheme="minorHAnsi" w:cstheme="minorHAnsi"/>
                <w:b/>
              </w:rPr>
              <w:t>Role Persona</w:t>
            </w:r>
          </w:p>
        </w:tc>
        <w:tc>
          <w:tcPr>
            <w:tcW w:w="5220" w:type="dxa"/>
            <w:gridSpan w:val="7"/>
          </w:tcPr>
          <w:p w14:paraId="7525DE09" w14:textId="19633CE2" w:rsidR="009F4AE4" w:rsidRPr="00CB7D37" w:rsidRDefault="00656E03" w:rsidP="00CB7D37">
            <w:pPr>
              <w:spacing w:before="60" w:after="60"/>
              <w:rPr>
                <w:rFonts w:asciiTheme="minorHAnsi" w:hAnsiTheme="minorHAnsi" w:cstheme="minorHAnsi"/>
              </w:rPr>
            </w:pPr>
            <w:r w:rsidRPr="00CB7D37">
              <w:rPr>
                <w:rFonts w:asciiTheme="minorHAnsi" w:hAnsiTheme="minorHAnsi" w:cstheme="minorHAnsi"/>
              </w:rPr>
              <w:t>Agile</w:t>
            </w:r>
          </w:p>
        </w:tc>
        <w:tc>
          <w:tcPr>
            <w:tcW w:w="709" w:type="dxa"/>
            <w:shd w:val="clear" w:color="auto" w:fill="D9D9D9" w:themeFill="background1" w:themeFillShade="D9"/>
          </w:tcPr>
          <w:p w14:paraId="48C3F582" w14:textId="77777777" w:rsidR="009F4AE4" w:rsidRPr="00CB7D37" w:rsidRDefault="009F4AE4" w:rsidP="00CB7D37">
            <w:pPr>
              <w:spacing w:before="60" w:after="60"/>
              <w:rPr>
                <w:rFonts w:asciiTheme="minorHAnsi" w:hAnsiTheme="minorHAnsi" w:cstheme="minorHAnsi"/>
                <w:b/>
              </w:rPr>
            </w:pPr>
          </w:p>
        </w:tc>
        <w:tc>
          <w:tcPr>
            <w:tcW w:w="1552" w:type="dxa"/>
            <w:gridSpan w:val="2"/>
          </w:tcPr>
          <w:p w14:paraId="20AE47FB" w14:textId="77777777" w:rsidR="009F4AE4" w:rsidRPr="00CB7D37" w:rsidRDefault="009F4AE4" w:rsidP="00CB7D37">
            <w:pPr>
              <w:spacing w:before="60" w:after="60"/>
              <w:rPr>
                <w:rFonts w:asciiTheme="minorHAnsi" w:hAnsiTheme="minorHAnsi" w:cstheme="minorHAnsi"/>
              </w:rPr>
            </w:pPr>
          </w:p>
        </w:tc>
      </w:tr>
      <w:tr w:rsidR="0075762E" w:rsidRPr="00CB7D37" w14:paraId="724F50BC" w14:textId="77777777" w:rsidTr="0075762E">
        <w:trPr>
          <w:jc w:val="center"/>
        </w:trPr>
        <w:tc>
          <w:tcPr>
            <w:tcW w:w="1863" w:type="dxa"/>
            <w:shd w:val="clear" w:color="auto" w:fill="D9D9D9" w:themeFill="background1" w:themeFillShade="D9"/>
          </w:tcPr>
          <w:p w14:paraId="24797BCE" w14:textId="77777777" w:rsidR="0075762E" w:rsidRPr="00CB7D37" w:rsidRDefault="0075762E" w:rsidP="00CB7D37">
            <w:pPr>
              <w:spacing w:before="60" w:after="60"/>
              <w:rPr>
                <w:rFonts w:asciiTheme="minorHAnsi" w:hAnsiTheme="minorHAnsi" w:cstheme="minorHAnsi"/>
                <w:b/>
              </w:rPr>
            </w:pPr>
          </w:p>
        </w:tc>
        <w:tc>
          <w:tcPr>
            <w:tcW w:w="633" w:type="dxa"/>
          </w:tcPr>
          <w:p w14:paraId="112CE724" w14:textId="24CBF69D" w:rsidR="0075762E" w:rsidRPr="00CB7D37" w:rsidRDefault="0075762E" w:rsidP="00CB7D37">
            <w:pPr>
              <w:spacing w:before="60" w:after="60"/>
              <w:rPr>
                <w:rFonts w:asciiTheme="minorHAnsi" w:hAnsiTheme="minorHAnsi" w:cstheme="minorHAnsi"/>
              </w:rPr>
            </w:pPr>
            <w:r>
              <w:rPr>
                <w:rFonts w:asciiTheme="minorHAnsi" w:hAnsiTheme="minorHAnsi" w:cstheme="minorHAnsi"/>
              </w:rPr>
              <w:t>Yes</w:t>
            </w:r>
          </w:p>
        </w:tc>
        <w:tc>
          <w:tcPr>
            <w:tcW w:w="633" w:type="dxa"/>
          </w:tcPr>
          <w:p w14:paraId="214F3CD2" w14:textId="24E57101" w:rsidR="0075762E" w:rsidRPr="00CB7D37" w:rsidRDefault="0075762E" w:rsidP="00CB7D37">
            <w:pPr>
              <w:spacing w:before="60" w:after="60"/>
              <w:rPr>
                <w:rFonts w:asciiTheme="minorHAnsi" w:hAnsiTheme="minorHAnsi" w:cstheme="minorHAnsi"/>
              </w:rPr>
            </w:pPr>
          </w:p>
        </w:tc>
        <w:tc>
          <w:tcPr>
            <w:tcW w:w="633" w:type="dxa"/>
          </w:tcPr>
          <w:p w14:paraId="07A921D7" w14:textId="246D5A17" w:rsidR="0075762E" w:rsidRPr="00CB7D37" w:rsidRDefault="0075762E" w:rsidP="00CB7D37">
            <w:pPr>
              <w:spacing w:before="60" w:after="60"/>
              <w:rPr>
                <w:rFonts w:asciiTheme="minorHAnsi" w:hAnsiTheme="minorHAnsi" w:cstheme="minorHAnsi"/>
              </w:rPr>
            </w:pPr>
            <w:r>
              <w:rPr>
                <w:rFonts w:asciiTheme="minorHAnsi" w:hAnsiTheme="minorHAnsi" w:cstheme="minorHAnsi"/>
              </w:rPr>
              <w:t>No</w:t>
            </w:r>
          </w:p>
        </w:tc>
        <w:tc>
          <w:tcPr>
            <w:tcW w:w="633" w:type="dxa"/>
          </w:tcPr>
          <w:p w14:paraId="1D1725F4" w14:textId="3C22371D" w:rsidR="0075762E" w:rsidRPr="00CB7D37" w:rsidRDefault="0075762E" w:rsidP="00CB7D37">
            <w:pPr>
              <w:spacing w:before="60" w:after="60"/>
              <w:rPr>
                <w:rFonts w:asciiTheme="minorHAnsi" w:hAnsiTheme="minorHAnsi" w:cstheme="minorHAnsi"/>
              </w:rPr>
            </w:pPr>
          </w:p>
        </w:tc>
        <w:tc>
          <w:tcPr>
            <w:tcW w:w="987" w:type="dxa"/>
          </w:tcPr>
          <w:p w14:paraId="049D53EB" w14:textId="48976471" w:rsidR="0075762E" w:rsidRPr="00CB7D37" w:rsidRDefault="0075762E" w:rsidP="00CB7D37">
            <w:pPr>
              <w:spacing w:before="60" w:after="60"/>
              <w:rPr>
                <w:rFonts w:asciiTheme="minorHAnsi" w:hAnsiTheme="minorHAnsi" w:cstheme="minorHAnsi"/>
              </w:rPr>
            </w:pPr>
            <w:r>
              <w:rPr>
                <w:rFonts w:asciiTheme="minorHAnsi" w:hAnsiTheme="minorHAnsi" w:cstheme="minorHAnsi"/>
              </w:rPr>
              <w:t>Standard</w:t>
            </w:r>
          </w:p>
        </w:tc>
        <w:tc>
          <w:tcPr>
            <w:tcW w:w="567" w:type="dxa"/>
          </w:tcPr>
          <w:p w14:paraId="77FFD9E1" w14:textId="1F04577F" w:rsidR="0075762E" w:rsidRPr="00CB7D37" w:rsidRDefault="0075762E" w:rsidP="00CB7D37">
            <w:pPr>
              <w:spacing w:before="60" w:after="60"/>
              <w:rPr>
                <w:rFonts w:asciiTheme="minorHAnsi" w:hAnsiTheme="minorHAnsi" w:cstheme="minorHAnsi"/>
              </w:rPr>
            </w:pPr>
          </w:p>
        </w:tc>
        <w:tc>
          <w:tcPr>
            <w:tcW w:w="1134" w:type="dxa"/>
          </w:tcPr>
          <w:p w14:paraId="638F4761" w14:textId="002F76C1" w:rsidR="0075762E" w:rsidRPr="00CB7D37" w:rsidRDefault="0075762E" w:rsidP="00CB7D37">
            <w:pPr>
              <w:spacing w:before="60" w:after="60"/>
              <w:rPr>
                <w:rFonts w:asciiTheme="minorHAnsi" w:hAnsiTheme="minorHAnsi" w:cstheme="minorHAnsi"/>
              </w:rPr>
            </w:pPr>
            <w:r>
              <w:rPr>
                <w:rFonts w:asciiTheme="minorHAnsi" w:hAnsiTheme="minorHAnsi" w:cstheme="minorHAnsi"/>
              </w:rPr>
              <w:t>Enhanced</w:t>
            </w:r>
          </w:p>
        </w:tc>
        <w:tc>
          <w:tcPr>
            <w:tcW w:w="709" w:type="dxa"/>
            <w:shd w:val="clear" w:color="auto" w:fill="D9D9D9" w:themeFill="background1" w:themeFillShade="D9"/>
          </w:tcPr>
          <w:p w14:paraId="0AB24CC4" w14:textId="77777777" w:rsidR="0075762E" w:rsidRPr="00CB7D37" w:rsidRDefault="0075762E" w:rsidP="00CB7D37">
            <w:pPr>
              <w:spacing w:before="60" w:after="60"/>
              <w:rPr>
                <w:rFonts w:asciiTheme="minorHAnsi" w:hAnsiTheme="minorHAnsi" w:cstheme="minorHAnsi"/>
                <w:b/>
              </w:rPr>
            </w:pPr>
          </w:p>
        </w:tc>
        <w:tc>
          <w:tcPr>
            <w:tcW w:w="1134" w:type="dxa"/>
          </w:tcPr>
          <w:p w14:paraId="1DD56C56" w14:textId="621BC64D" w:rsidR="0075762E" w:rsidRPr="00CB7D37" w:rsidRDefault="0075762E" w:rsidP="00CB7D37">
            <w:pPr>
              <w:spacing w:before="60" w:after="60"/>
              <w:rPr>
                <w:rFonts w:asciiTheme="minorHAnsi" w:hAnsiTheme="minorHAnsi" w:cstheme="minorHAnsi"/>
              </w:rPr>
            </w:pPr>
            <w:r>
              <w:rPr>
                <w:rFonts w:asciiTheme="minorHAnsi" w:hAnsiTheme="minorHAnsi" w:cstheme="minorHAnsi"/>
              </w:rPr>
              <w:t>Enhanced +</w:t>
            </w:r>
          </w:p>
        </w:tc>
        <w:tc>
          <w:tcPr>
            <w:tcW w:w="418" w:type="dxa"/>
          </w:tcPr>
          <w:p w14:paraId="7537A203" w14:textId="0DDE2245" w:rsidR="0075762E" w:rsidRPr="00CB7D37" w:rsidRDefault="0075762E" w:rsidP="00CB7D37">
            <w:pPr>
              <w:spacing w:before="60" w:after="60"/>
              <w:rPr>
                <w:rFonts w:asciiTheme="minorHAnsi" w:hAnsiTheme="minorHAnsi" w:cstheme="minorHAnsi"/>
              </w:rPr>
            </w:pPr>
          </w:p>
        </w:tc>
      </w:tr>
      <w:tr w:rsidR="00CB7D37" w:rsidRPr="00CB7D37" w14:paraId="676C75BE"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F48BF" w14:textId="77777777" w:rsidR="001479F5" w:rsidRPr="00CB7D37" w:rsidRDefault="001479F5" w:rsidP="00CB7D37">
            <w:pPr>
              <w:pStyle w:val="Heading1"/>
              <w:spacing w:before="120"/>
              <w:rPr>
                <w:rFonts w:asciiTheme="minorHAnsi" w:hAnsiTheme="minorHAnsi" w:cstheme="minorHAnsi"/>
                <w:b/>
                <w:sz w:val="20"/>
              </w:rPr>
            </w:pPr>
            <w:r w:rsidRPr="00CB7D37">
              <w:rPr>
                <w:rFonts w:asciiTheme="minorHAnsi" w:hAnsiTheme="minorHAnsi" w:cstheme="minorHAnsi"/>
                <w:b/>
                <w:sz w:val="20"/>
              </w:rPr>
              <w:t>DBS Disclosure Required:</w:t>
            </w:r>
          </w:p>
        </w:tc>
        <w:tc>
          <w:tcPr>
            <w:tcW w:w="74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66F66" w14:textId="098FF3E2" w:rsidR="001479F5" w:rsidRPr="00CB7D37" w:rsidRDefault="00604E6E" w:rsidP="00CB7D37">
            <w:pPr>
              <w:pStyle w:val="Heading1"/>
              <w:spacing w:before="120"/>
              <w:rPr>
                <w:rFonts w:asciiTheme="minorHAnsi" w:hAnsiTheme="minorHAnsi" w:cstheme="minorHAnsi"/>
                <w:b/>
                <w:sz w:val="20"/>
              </w:rPr>
            </w:pPr>
            <w:r>
              <w:rPr>
                <w:rFonts w:asciiTheme="minorHAnsi" w:hAnsiTheme="minorHAnsi" w:cstheme="minorHAnsi"/>
                <w:b/>
                <w:sz w:val="20"/>
              </w:rPr>
              <w:t>Yes?</w:t>
            </w:r>
          </w:p>
        </w:tc>
      </w:tr>
      <w:tr w:rsidR="00CB7D37" w:rsidRPr="00CB7D37" w14:paraId="2F555AE5"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jc w:val="center"/>
        </w:trPr>
        <w:tc>
          <w:tcPr>
            <w:tcW w:w="934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DE41F" w14:textId="77777777" w:rsidR="00DC146F" w:rsidRPr="00CB7D37" w:rsidRDefault="00DC146F" w:rsidP="00CB7D37">
            <w:pPr>
              <w:pStyle w:val="Heading1"/>
              <w:spacing w:before="120"/>
              <w:rPr>
                <w:rFonts w:asciiTheme="minorHAnsi" w:hAnsiTheme="minorHAnsi" w:cstheme="minorHAnsi"/>
                <w:b/>
                <w:sz w:val="20"/>
              </w:rPr>
            </w:pPr>
            <w:r w:rsidRPr="00CB7D37">
              <w:rPr>
                <w:rFonts w:asciiTheme="minorHAnsi" w:hAnsiTheme="minorHAnsi" w:cstheme="minorHAnsi"/>
                <w:b/>
                <w:sz w:val="20"/>
              </w:rPr>
              <w:t>Responsibility for End Results</w:t>
            </w:r>
          </w:p>
        </w:tc>
      </w:tr>
      <w:tr w:rsidR="00CB7D37" w:rsidRPr="00CB7D37" w14:paraId="4D2E02EB"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44" w:type="dxa"/>
            <w:gridSpan w:val="11"/>
            <w:tcBorders>
              <w:top w:val="single" w:sz="4" w:space="0" w:color="auto"/>
              <w:left w:val="single" w:sz="4" w:space="0" w:color="auto"/>
              <w:bottom w:val="single" w:sz="4" w:space="0" w:color="auto"/>
              <w:right w:val="single" w:sz="4" w:space="0" w:color="auto"/>
            </w:tcBorders>
          </w:tcPr>
          <w:p w14:paraId="788CD0AA" w14:textId="37E006A6" w:rsidR="00F305D6" w:rsidRPr="00CB7D37" w:rsidRDefault="00DC146F" w:rsidP="00CB7D37">
            <w:pPr>
              <w:pStyle w:val="Heading2"/>
              <w:rPr>
                <w:rFonts w:asciiTheme="minorHAnsi" w:hAnsiTheme="minorHAnsi" w:cstheme="minorHAnsi"/>
                <w:b/>
                <w:i w:val="0"/>
              </w:rPr>
            </w:pPr>
            <w:r w:rsidRPr="00CB7D37">
              <w:rPr>
                <w:rFonts w:asciiTheme="minorHAnsi" w:hAnsiTheme="minorHAnsi" w:cstheme="minorHAnsi"/>
                <w:i w:val="0"/>
              </w:rPr>
              <w:t>Purpo</w:t>
            </w:r>
            <w:r w:rsidR="002B2564" w:rsidRPr="00CB7D37">
              <w:rPr>
                <w:rFonts w:asciiTheme="minorHAnsi" w:hAnsiTheme="minorHAnsi" w:cstheme="minorHAnsi"/>
                <w:i w:val="0"/>
              </w:rPr>
              <w:t>se</w:t>
            </w:r>
            <w:r w:rsidR="006B13CD" w:rsidRPr="00CB7D37">
              <w:rPr>
                <w:rFonts w:asciiTheme="minorHAnsi" w:hAnsiTheme="minorHAnsi" w:cstheme="minorHAnsi"/>
                <w:i w:val="0"/>
              </w:rPr>
              <w:t xml:space="preserve"> - </w:t>
            </w:r>
            <w:r w:rsidR="008E7647" w:rsidRPr="00CB7D37">
              <w:rPr>
                <w:rFonts w:asciiTheme="minorHAnsi" w:hAnsiTheme="minorHAnsi" w:cstheme="minorHAnsi"/>
                <w:i w:val="0"/>
              </w:rPr>
              <w:t>To ensure</w:t>
            </w:r>
            <w:r w:rsidR="008029AF" w:rsidRPr="00CB7D37">
              <w:rPr>
                <w:rFonts w:asciiTheme="minorHAnsi" w:hAnsiTheme="minorHAnsi" w:cstheme="minorHAnsi"/>
                <w:i w:val="0"/>
              </w:rPr>
              <w:t xml:space="preserve"> support the gas </w:t>
            </w:r>
            <w:r w:rsidR="00AC70CB">
              <w:rPr>
                <w:rFonts w:asciiTheme="minorHAnsi" w:hAnsiTheme="minorHAnsi" w:cstheme="minorHAnsi"/>
                <w:i w:val="0"/>
              </w:rPr>
              <w:t>technical advisor</w:t>
            </w:r>
            <w:r w:rsidR="008029AF" w:rsidRPr="00CB7D37">
              <w:rPr>
                <w:rFonts w:asciiTheme="minorHAnsi" w:hAnsiTheme="minorHAnsi" w:cstheme="minorHAnsi"/>
                <w:i w:val="0"/>
              </w:rPr>
              <w:t xml:space="preserve"> to ensure</w:t>
            </w:r>
            <w:r w:rsidR="008E7647" w:rsidRPr="00CB7D37">
              <w:rPr>
                <w:rFonts w:asciiTheme="minorHAnsi" w:hAnsiTheme="minorHAnsi" w:cstheme="minorHAnsi"/>
                <w:i w:val="0"/>
              </w:rPr>
              <w:t xml:space="preserve"> full compliance </w:t>
            </w:r>
            <w:r w:rsidR="00C465C4" w:rsidRPr="00CB7D37">
              <w:rPr>
                <w:rFonts w:asciiTheme="minorHAnsi" w:hAnsiTheme="minorHAnsi" w:cstheme="minorHAnsi"/>
                <w:i w:val="0"/>
              </w:rPr>
              <w:t xml:space="preserve">with legislations and the Trust policies, </w:t>
            </w:r>
            <w:r w:rsidR="008E7647" w:rsidRPr="00CB7D37">
              <w:rPr>
                <w:rFonts w:asciiTheme="minorHAnsi" w:hAnsiTheme="minorHAnsi" w:cstheme="minorHAnsi"/>
                <w:i w:val="0"/>
              </w:rPr>
              <w:t>through the delivery of all domestic and commercial gas</w:t>
            </w:r>
            <w:r w:rsidR="00C422C7" w:rsidRPr="00CB7D37">
              <w:rPr>
                <w:rFonts w:asciiTheme="minorHAnsi" w:hAnsiTheme="minorHAnsi" w:cstheme="minorHAnsi"/>
                <w:i w:val="0"/>
              </w:rPr>
              <w:t xml:space="preserve">, oil, or other </w:t>
            </w:r>
            <w:r w:rsidR="003C2E71" w:rsidRPr="00CB7D37">
              <w:rPr>
                <w:rFonts w:asciiTheme="minorHAnsi" w:hAnsiTheme="minorHAnsi" w:cstheme="minorHAnsi"/>
                <w:i w:val="0"/>
              </w:rPr>
              <w:t>fuelled heating</w:t>
            </w:r>
            <w:r w:rsidR="008E7647" w:rsidRPr="00CB7D37">
              <w:rPr>
                <w:rFonts w:asciiTheme="minorHAnsi" w:hAnsiTheme="minorHAnsi" w:cstheme="minorHAnsi"/>
                <w:i w:val="0"/>
              </w:rPr>
              <w:t xml:space="preserve"> systems. To provide </w:t>
            </w:r>
            <w:r w:rsidR="00B565E8" w:rsidRPr="00CB7D37">
              <w:rPr>
                <w:rFonts w:asciiTheme="minorHAnsi" w:hAnsiTheme="minorHAnsi" w:cstheme="minorHAnsi"/>
                <w:i w:val="0"/>
              </w:rPr>
              <w:t xml:space="preserve">full repairs service in line with the </w:t>
            </w:r>
            <w:r w:rsidR="006D3230" w:rsidRPr="00CB7D37">
              <w:rPr>
                <w:rFonts w:asciiTheme="minorHAnsi" w:hAnsiTheme="minorHAnsi" w:cstheme="minorHAnsi"/>
                <w:i w:val="0"/>
              </w:rPr>
              <w:t>T</w:t>
            </w:r>
            <w:r w:rsidR="00B565E8" w:rsidRPr="00CB7D37">
              <w:rPr>
                <w:rFonts w:asciiTheme="minorHAnsi" w:hAnsiTheme="minorHAnsi" w:cstheme="minorHAnsi"/>
                <w:i w:val="0"/>
              </w:rPr>
              <w:t>rust</w:t>
            </w:r>
            <w:r w:rsidR="006D3230" w:rsidRPr="00CB7D37">
              <w:rPr>
                <w:rFonts w:asciiTheme="minorHAnsi" w:hAnsiTheme="minorHAnsi" w:cstheme="minorHAnsi"/>
                <w:i w:val="0"/>
              </w:rPr>
              <w:t>’s</w:t>
            </w:r>
            <w:r w:rsidR="00B565E8" w:rsidRPr="00CB7D37">
              <w:rPr>
                <w:rFonts w:asciiTheme="minorHAnsi" w:hAnsiTheme="minorHAnsi" w:cstheme="minorHAnsi"/>
                <w:i w:val="0"/>
              </w:rPr>
              <w:t xml:space="preserve"> promises</w:t>
            </w:r>
            <w:r w:rsidR="00492EEB" w:rsidRPr="00CB7D37">
              <w:rPr>
                <w:rFonts w:asciiTheme="minorHAnsi" w:hAnsiTheme="minorHAnsi" w:cstheme="minorHAnsi"/>
                <w:i w:val="0"/>
              </w:rPr>
              <w:t>.</w:t>
            </w:r>
          </w:p>
        </w:tc>
      </w:tr>
      <w:tr w:rsidR="00CB7D37" w:rsidRPr="00CB7D37" w14:paraId="2B06FB2C"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4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2C044" w14:textId="77777777" w:rsidR="00DD102E" w:rsidRPr="00CB7D37" w:rsidRDefault="00DD102E" w:rsidP="00CB7D37">
            <w:pPr>
              <w:pStyle w:val="Heading2"/>
              <w:rPr>
                <w:rFonts w:asciiTheme="minorHAnsi" w:hAnsiTheme="minorHAnsi" w:cstheme="minorHAnsi"/>
                <w:b/>
              </w:rPr>
            </w:pPr>
            <w:r w:rsidRPr="00CB7D37">
              <w:rPr>
                <w:rFonts w:asciiTheme="minorHAnsi" w:hAnsiTheme="minorHAnsi" w:cstheme="minorHAnsi"/>
                <w:b/>
              </w:rPr>
              <w:t>Key Responsibilities / Deliverables:</w:t>
            </w:r>
          </w:p>
        </w:tc>
      </w:tr>
      <w:tr w:rsidR="00CB7D37" w:rsidRPr="00CB7D37" w14:paraId="68FF95A8" w14:textId="77777777" w:rsidTr="00C511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344" w:type="dxa"/>
            <w:gridSpan w:val="11"/>
            <w:tcBorders>
              <w:top w:val="single" w:sz="4" w:space="0" w:color="auto"/>
              <w:left w:val="single" w:sz="4" w:space="0" w:color="auto"/>
              <w:bottom w:val="single" w:sz="6" w:space="0" w:color="auto"/>
              <w:right w:val="single" w:sz="4" w:space="0" w:color="auto"/>
            </w:tcBorders>
          </w:tcPr>
          <w:p w14:paraId="4C941BE9" w14:textId="329211A3" w:rsidR="00CB7D37" w:rsidRPr="00CB7D37" w:rsidRDefault="00CB7D37" w:rsidP="00CB7D37">
            <w:pPr>
              <w:pStyle w:val="CM4"/>
              <w:widowControl/>
              <w:rPr>
                <w:rFonts w:asciiTheme="minorHAnsi" w:hAnsiTheme="minorHAnsi" w:cstheme="minorHAnsi"/>
                <w:b/>
                <w:i/>
                <w:sz w:val="20"/>
                <w:szCs w:val="20"/>
              </w:rPr>
            </w:pPr>
            <w:r w:rsidRPr="00CB7D37">
              <w:rPr>
                <w:rFonts w:asciiTheme="minorHAnsi" w:hAnsiTheme="minorHAnsi" w:cstheme="minorHAnsi"/>
                <w:b/>
                <w:sz w:val="20"/>
                <w:szCs w:val="20"/>
                <w:u w:val="single"/>
              </w:rPr>
              <w:t>Main Accountabilities</w:t>
            </w:r>
            <w:r w:rsidRPr="00CB7D37">
              <w:rPr>
                <w:rFonts w:asciiTheme="minorHAnsi" w:hAnsiTheme="minorHAnsi" w:cstheme="minorHAnsi"/>
                <w:b/>
                <w:sz w:val="20"/>
                <w:szCs w:val="20"/>
              </w:rPr>
              <w:t>:</w:t>
            </w:r>
            <w:r w:rsidRPr="00CB7D37">
              <w:rPr>
                <w:rFonts w:asciiTheme="minorHAnsi" w:hAnsiTheme="minorHAnsi" w:cstheme="minorHAnsi"/>
                <w:sz w:val="20"/>
                <w:szCs w:val="20"/>
              </w:rPr>
              <w:t xml:space="preserve">  List the major activities or functions necessary to achieve the job’s end results.  The percentage of time spent on each of these should add up to 100%. </w:t>
            </w:r>
          </w:p>
        </w:tc>
      </w:tr>
      <w:tr w:rsidR="006034A3" w:rsidRPr="006034A3" w14:paraId="3B0B00A2" w14:textId="77777777" w:rsidTr="002D52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007C141C" w14:textId="0578095B"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t>Leadership and management including customer service/ values</w:t>
            </w:r>
          </w:p>
          <w:p w14:paraId="690B9769" w14:textId="28256AD0" w:rsidR="00B85124" w:rsidRPr="006034A3" w:rsidRDefault="00B85124" w:rsidP="00CB7D37">
            <w:pPr>
              <w:spacing w:before="40" w:after="40"/>
              <w:rPr>
                <w:rFonts w:asciiTheme="minorHAnsi" w:hAnsiTheme="minorHAnsi" w:cstheme="minorHAnsi"/>
              </w:rPr>
            </w:pPr>
            <w:r w:rsidRPr="006034A3">
              <w:rPr>
                <w:rFonts w:asciiTheme="minorHAnsi" w:hAnsiTheme="minorHAnsi" w:cstheme="minorHAnsi"/>
              </w:rPr>
              <w:t xml:space="preserve">To manage their own workload </w:t>
            </w:r>
            <w:r w:rsidR="00AA1B7C" w:rsidRPr="006034A3">
              <w:rPr>
                <w:rFonts w:asciiTheme="minorHAnsi" w:hAnsiTheme="minorHAnsi" w:cstheme="minorHAnsi"/>
              </w:rPr>
              <w:t>in line with</w:t>
            </w:r>
            <w:r w:rsidR="001828EB" w:rsidRPr="006034A3">
              <w:rPr>
                <w:rFonts w:asciiTheme="minorHAnsi" w:hAnsiTheme="minorHAnsi" w:cstheme="minorHAnsi"/>
              </w:rPr>
              <w:t xml:space="preserve"> their line manager</w:t>
            </w:r>
            <w:r w:rsidR="00AA1B7C" w:rsidRPr="006034A3">
              <w:rPr>
                <w:rFonts w:asciiTheme="minorHAnsi" w:hAnsiTheme="minorHAnsi" w:cstheme="minorHAnsi"/>
              </w:rPr>
              <w:t>s</w:t>
            </w:r>
            <w:r w:rsidR="001828EB" w:rsidRPr="006034A3">
              <w:rPr>
                <w:rFonts w:asciiTheme="minorHAnsi" w:hAnsiTheme="minorHAnsi" w:cstheme="minorHAnsi"/>
              </w:rPr>
              <w:t xml:space="preserve"> (</w:t>
            </w:r>
            <w:r w:rsidR="00AA1B7C" w:rsidRPr="006034A3">
              <w:rPr>
                <w:rFonts w:asciiTheme="minorHAnsi" w:hAnsiTheme="minorHAnsi" w:cstheme="minorHAnsi"/>
              </w:rPr>
              <w:t>Gas technical advisor) workload.</w:t>
            </w:r>
          </w:p>
          <w:p w14:paraId="3607DF43" w14:textId="56E0CC3B" w:rsidR="002D4FBA" w:rsidRPr="006034A3" w:rsidRDefault="007F16A2" w:rsidP="00CB7D37">
            <w:pPr>
              <w:tabs>
                <w:tab w:val="num" w:pos="460"/>
              </w:tabs>
              <w:spacing w:before="40" w:after="40"/>
              <w:rPr>
                <w:rFonts w:asciiTheme="minorHAnsi" w:hAnsiTheme="minorHAnsi" w:cstheme="minorHAnsi"/>
              </w:rPr>
            </w:pPr>
            <w:r w:rsidRPr="006034A3">
              <w:rPr>
                <w:rFonts w:asciiTheme="minorHAnsi" w:hAnsiTheme="minorHAnsi" w:cstheme="minorHAnsi"/>
              </w:rPr>
              <w:t>To</w:t>
            </w:r>
            <w:r w:rsidR="00CD23E9" w:rsidRPr="006034A3">
              <w:rPr>
                <w:rFonts w:asciiTheme="minorHAnsi" w:hAnsiTheme="minorHAnsi" w:cstheme="minorHAnsi"/>
              </w:rPr>
              <w:t xml:space="preserve"> </w:t>
            </w:r>
            <w:r w:rsidR="00AC7E63" w:rsidRPr="006034A3">
              <w:rPr>
                <w:rFonts w:asciiTheme="minorHAnsi" w:hAnsiTheme="minorHAnsi" w:cstheme="minorHAnsi"/>
              </w:rPr>
              <w:t>assist in the</w:t>
            </w:r>
            <w:r w:rsidR="00E94BFB" w:rsidRPr="006034A3">
              <w:rPr>
                <w:rFonts w:asciiTheme="minorHAnsi" w:hAnsiTheme="minorHAnsi" w:cstheme="minorHAnsi"/>
              </w:rPr>
              <w:t xml:space="preserve"> manage</w:t>
            </w:r>
            <w:r w:rsidR="00AC7E63" w:rsidRPr="006034A3">
              <w:rPr>
                <w:rFonts w:asciiTheme="minorHAnsi" w:hAnsiTheme="minorHAnsi" w:cstheme="minorHAnsi"/>
              </w:rPr>
              <w:t xml:space="preserve">ment of </w:t>
            </w:r>
            <w:r w:rsidR="00E94BFB" w:rsidRPr="006034A3">
              <w:rPr>
                <w:rFonts w:asciiTheme="minorHAnsi" w:hAnsiTheme="minorHAnsi" w:cstheme="minorHAnsi"/>
              </w:rPr>
              <w:t xml:space="preserve">multiple streams of M&amp;E </w:t>
            </w:r>
            <w:proofErr w:type="gramStart"/>
            <w:r w:rsidR="00E94BFB" w:rsidRPr="006034A3">
              <w:rPr>
                <w:rFonts w:asciiTheme="minorHAnsi" w:hAnsiTheme="minorHAnsi" w:cstheme="minorHAnsi"/>
              </w:rPr>
              <w:t xml:space="preserve">works </w:t>
            </w:r>
            <w:r w:rsidR="00B85124" w:rsidRPr="006034A3">
              <w:rPr>
                <w:rFonts w:asciiTheme="minorHAnsi" w:hAnsiTheme="minorHAnsi" w:cstheme="minorHAnsi"/>
              </w:rPr>
              <w:t>.</w:t>
            </w:r>
            <w:proofErr w:type="gramEnd"/>
          </w:p>
          <w:p w14:paraId="53B6E652" w14:textId="3E7F84EE" w:rsidR="0016427D" w:rsidRPr="006034A3" w:rsidRDefault="00B953AE"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w:t>
            </w:r>
            <w:r w:rsidR="00AC7E63" w:rsidRPr="006034A3">
              <w:rPr>
                <w:rFonts w:asciiTheme="minorHAnsi" w:hAnsiTheme="minorHAnsi" w:cstheme="minorHAnsi"/>
              </w:rPr>
              <w:t>assist in</w:t>
            </w:r>
            <w:r w:rsidRPr="006034A3">
              <w:rPr>
                <w:rFonts w:asciiTheme="minorHAnsi" w:hAnsiTheme="minorHAnsi" w:cstheme="minorHAnsi"/>
              </w:rPr>
              <w:t xml:space="preserve"> quality inspections of </w:t>
            </w:r>
            <w:r w:rsidR="0016427D" w:rsidRPr="006034A3">
              <w:rPr>
                <w:rFonts w:asciiTheme="minorHAnsi" w:hAnsiTheme="minorHAnsi" w:cstheme="minorHAnsi"/>
              </w:rPr>
              <w:t>M&amp;E works undertaken within/on L&amp;Q properties.</w:t>
            </w:r>
          </w:p>
          <w:p w14:paraId="3D1B705C" w14:textId="1273D1C1" w:rsidR="00AA1B7C" w:rsidRPr="006034A3" w:rsidRDefault="00AA1B7C"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Manager their </w:t>
            </w:r>
            <w:r w:rsidR="006C6D65" w:rsidRPr="006034A3">
              <w:rPr>
                <w:rFonts w:asciiTheme="minorHAnsi" w:hAnsiTheme="minorHAnsi" w:cstheme="minorHAnsi"/>
              </w:rPr>
              <w:t>NVQ portfolio and any other associated college works to ensure completion.</w:t>
            </w:r>
          </w:p>
          <w:p w14:paraId="4D3D12E7" w14:textId="285D15EA" w:rsidR="00A430C8" w:rsidRPr="006034A3" w:rsidRDefault="00A430C8" w:rsidP="00AC7E63">
            <w:pPr>
              <w:tabs>
                <w:tab w:val="num" w:pos="460"/>
              </w:tabs>
              <w:spacing w:before="40" w:after="40"/>
              <w:rPr>
                <w:rFonts w:asciiTheme="minorHAnsi" w:hAnsiTheme="minorHAnsi" w:cstheme="minorHAnsi"/>
              </w:rPr>
            </w:pPr>
          </w:p>
        </w:tc>
      </w:tr>
      <w:tr w:rsidR="006034A3" w:rsidRPr="006034A3" w14:paraId="27D92D9F" w14:textId="77777777" w:rsidTr="00595D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6FE468BC" w14:textId="77777777"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t>Strategy/ achieving objectives</w:t>
            </w:r>
          </w:p>
          <w:p w14:paraId="658ABEE1" w14:textId="09F854E7" w:rsidR="00CB7D37" w:rsidRPr="006034A3" w:rsidRDefault="00CB7D37"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ensure quality controls through work carried out and through certified documents. To work with the gas manager to develop the contract specifications. </w:t>
            </w:r>
          </w:p>
          <w:p w14:paraId="131DEEC8" w14:textId="77777777" w:rsidR="0096595D" w:rsidRPr="006034A3" w:rsidRDefault="0096595D" w:rsidP="00CB7D37">
            <w:pPr>
              <w:tabs>
                <w:tab w:val="num" w:pos="460"/>
              </w:tabs>
              <w:spacing w:before="40" w:after="40"/>
              <w:rPr>
                <w:rFonts w:asciiTheme="minorHAnsi" w:hAnsiTheme="minorHAnsi" w:cstheme="minorHAnsi"/>
              </w:rPr>
            </w:pPr>
            <w:r w:rsidRPr="006034A3">
              <w:rPr>
                <w:rFonts w:asciiTheme="minorHAnsi" w:hAnsiTheme="minorHAnsi" w:cstheme="minorHAnsi"/>
              </w:rPr>
              <w:t>To</w:t>
            </w:r>
            <w:r w:rsidR="00AD3399" w:rsidRPr="006034A3">
              <w:rPr>
                <w:rFonts w:asciiTheme="minorHAnsi" w:hAnsiTheme="minorHAnsi" w:cstheme="minorHAnsi"/>
              </w:rPr>
              <w:t xml:space="preserve"> </w:t>
            </w:r>
            <w:r w:rsidR="00B56CB3" w:rsidRPr="006034A3">
              <w:rPr>
                <w:rFonts w:asciiTheme="minorHAnsi" w:hAnsiTheme="minorHAnsi" w:cstheme="minorHAnsi"/>
              </w:rPr>
              <w:t xml:space="preserve">ensure all feedback with regards to safety and workmanship are followed through to assign root cause where possible and to </w:t>
            </w:r>
            <w:r w:rsidR="00434425" w:rsidRPr="006034A3">
              <w:rPr>
                <w:rFonts w:asciiTheme="minorHAnsi" w:hAnsiTheme="minorHAnsi" w:cstheme="minorHAnsi"/>
              </w:rPr>
              <w:t>improve processes/policies where required.</w:t>
            </w:r>
          </w:p>
          <w:p w14:paraId="1CEF6EA6" w14:textId="51ED6BED" w:rsidR="00434425" w:rsidRPr="006034A3" w:rsidRDefault="00434425"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ensure </w:t>
            </w:r>
            <w:r w:rsidR="008B5627" w:rsidRPr="006034A3">
              <w:rPr>
                <w:rFonts w:asciiTheme="minorHAnsi" w:hAnsiTheme="minorHAnsi" w:cstheme="minorHAnsi"/>
              </w:rPr>
              <w:t xml:space="preserve">key issues are escalated to </w:t>
            </w:r>
            <w:r w:rsidR="004628D4" w:rsidRPr="006034A3">
              <w:rPr>
                <w:rFonts w:asciiTheme="minorHAnsi" w:hAnsiTheme="minorHAnsi" w:cstheme="minorHAnsi"/>
              </w:rPr>
              <w:t>Gas technical advisor</w:t>
            </w:r>
            <w:r w:rsidR="008B5627" w:rsidRPr="006034A3">
              <w:rPr>
                <w:rFonts w:asciiTheme="minorHAnsi" w:hAnsiTheme="minorHAnsi" w:cstheme="minorHAnsi"/>
              </w:rPr>
              <w:t xml:space="preserve"> for visibility.</w:t>
            </w:r>
          </w:p>
          <w:p w14:paraId="70312158" w14:textId="1C52428F" w:rsidR="00613DD6" w:rsidRPr="006034A3" w:rsidRDefault="008B5627" w:rsidP="00CB7D37">
            <w:pPr>
              <w:tabs>
                <w:tab w:val="num" w:pos="460"/>
              </w:tabs>
              <w:spacing w:before="40" w:after="40"/>
              <w:rPr>
                <w:rFonts w:asciiTheme="minorHAnsi" w:hAnsiTheme="minorHAnsi" w:cstheme="minorHAnsi"/>
              </w:rPr>
            </w:pPr>
            <w:r w:rsidRPr="006034A3">
              <w:rPr>
                <w:rFonts w:asciiTheme="minorHAnsi" w:hAnsiTheme="minorHAnsi" w:cstheme="minorHAnsi"/>
              </w:rPr>
              <w:t>To participate in regular team meetings to discuss ways in which the team could improve its relationships and service.</w:t>
            </w:r>
          </w:p>
        </w:tc>
      </w:tr>
      <w:tr w:rsidR="006034A3" w:rsidRPr="006034A3" w14:paraId="1060400A" w14:textId="77777777" w:rsidTr="002A4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79FDEFA6" w14:textId="77777777"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t>Working with others – internal</w:t>
            </w:r>
          </w:p>
          <w:p w14:paraId="1609C892" w14:textId="7CA14076" w:rsidR="00394BDD" w:rsidRPr="006034A3" w:rsidRDefault="00A71B16"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collaborate with members of the building services team to </w:t>
            </w:r>
            <w:r w:rsidR="007F1471" w:rsidRPr="006034A3">
              <w:rPr>
                <w:rFonts w:asciiTheme="minorHAnsi" w:hAnsiTheme="minorHAnsi" w:cstheme="minorHAnsi"/>
              </w:rPr>
              <w:t>organise joint visits on works required to complete NVQ portfolio</w:t>
            </w:r>
            <w:r w:rsidR="00167496" w:rsidRPr="006034A3">
              <w:rPr>
                <w:rFonts w:asciiTheme="minorHAnsi" w:hAnsiTheme="minorHAnsi" w:cstheme="minorHAnsi"/>
              </w:rPr>
              <w:t>.</w:t>
            </w:r>
          </w:p>
        </w:tc>
      </w:tr>
      <w:tr w:rsidR="006034A3" w:rsidRPr="006034A3" w14:paraId="21465CCF" w14:textId="77777777" w:rsidTr="00DF45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9344" w:type="dxa"/>
            <w:gridSpan w:val="11"/>
            <w:tcBorders>
              <w:top w:val="single" w:sz="6" w:space="0" w:color="auto"/>
              <w:left w:val="single" w:sz="4" w:space="0" w:color="auto"/>
              <w:bottom w:val="single" w:sz="6" w:space="0" w:color="auto"/>
              <w:right w:val="single" w:sz="4" w:space="0" w:color="auto"/>
            </w:tcBorders>
          </w:tcPr>
          <w:p w14:paraId="303D2024" w14:textId="77777777"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t>Working with others – external</w:t>
            </w:r>
          </w:p>
          <w:p w14:paraId="032443B6" w14:textId="7E0CD058" w:rsidR="005238F6" w:rsidRPr="006034A3" w:rsidRDefault="005238F6" w:rsidP="00CB7D37">
            <w:pPr>
              <w:tabs>
                <w:tab w:val="num" w:pos="460"/>
              </w:tabs>
              <w:spacing w:before="40" w:after="40"/>
              <w:rPr>
                <w:rFonts w:asciiTheme="minorHAnsi" w:hAnsiTheme="minorHAnsi" w:cstheme="minorHAnsi"/>
              </w:rPr>
            </w:pPr>
            <w:r w:rsidRPr="006034A3">
              <w:rPr>
                <w:rFonts w:asciiTheme="minorHAnsi" w:hAnsiTheme="minorHAnsi" w:cstheme="minorHAnsi"/>
              </w:rPr>
              <w:t>To build good relationships</w:t>
            </w:r>
            <w:r w:rsidR="000E29B3" w:rsidRPr="006034A3">
              <w:rPr>
                <w:rFonts w:asciiTheme="minorHAnsi" w:hAnsiTheme="minorHAnsi" w:cstheme="minorHAnsi"/>
              </w:rPr>
              <w:t xml:space="preserve"> with external contractors and consultants to ensure the best service for </w:t>
            </w:r>
            <w:r w:rsidR="00394BDD" w:rsidRPr="006034A3">
              <w:rPr>
                <w:rFonts w:asciiTheme="minorHAnsi" w:hAnsiTheme="minorHAnsi" w:cstheme="minorHAnsi"/>
              </w:rPr>
              <w:t>the residents.</w:t>
            </w:r>
          </w:p>
        </w:tc>
      </w:tr>
      <w:tr w:rsidR="006034A3" w:rsidRPr="006034A3" w14:paraId="2B036060" w14:textId="77777777" w:rsidTr="004E6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303CBD76" w14:textId="77777777"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t>Budgetary responsibility</w:t>
            </w:r>
          </w:p>
          <w:p w14:paraId="15D517EB" w14:textId="39C8FDBB" w:rsidR="00CB7D37" w:rsidRPr="006034A3" w:rsidRDefault="00394BDD" w:rsidP="00CB7D37">
            <w:pPr>
              <w:spacing w:before="40" w:after="40"/>
              <w:rPr>
                <w:rFonts w:asciiTheme="minorHAnsi" w:hAnsiTheme="minorHAnsi" w:cstheme="minorHAnsi"/>
              </w:rPr>
            </w:pPr>
            <w:r w:rsidRPr="006034A3">
              <w:rPr>
                <w:rFonts w:asciiTheme="minorHAnsi" w:hAnsiTheme="minorHAnsi" w:cstheme="minorHAnsi"/>
              </w:rPr>
              <w:t>None</w:t>
            </w:r>
          </w:p>
        </w:tc>
      </w:tr>
      <w:tr w:rsidR="006034A3" w:rsidRPr="006034A3" w14:paraId="3924747C" w14:textId="77777777" w:rsidTr="001565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20461A9E" w14:textId="77777777"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t>Compliance</w:t>
            </w:r>
          </w:p>
          <w:p w14:paraId="56BABCCB" w14:textId="737C508F" w:rsidR="00CB7D37" w:rsidRPr="006034A3" w:rsidRDefault="00CB7D37" w:rsidP="00CB7D37">
            <w:pPr>
              <w:tabs>
                <w:tab w:val="num" w:pos="460"/>
              </w:tabs>
              <w:spacing w:before="40" w:after="40"/>
              <w:rPr>
                <w:rFonts w:asciiTheme="minorHAnsi" w:hAnsiTheme="minorHAnsi" w:cstheme="minorHAnsi"/>
              </w:rPr>
            </w:pPr>
            <w:r w:rsidRPr="006034A3">
              <w:rPr>
                <w:rFonts w:asciiTheme="minorHAnsi" w:hAnsiTheme="minorHAnsi" w:cstheme="minorHAnsi"/>
              </w:rPr>
              <w:t>Ensure H&amp;S, regulatory &amp; governance compliance for areas under the job holder's control</w:t>
            </w:r>
            <w:r w:rsidR="00063F36" w:rsidRPr="006034A3">
              <w:rPr>
                <w:rFonts w:asciiTheme="minorHAnsi" w:hAnsiTheme="minorHAnsi" w:cstheme="minorHAnsi"/>
              </w:rPr>
              <w:t xml:space="preserve"> are adhered to and that any concerns or suggestions with regards to safety are raised to the Gas </w:t>
            </w:r>
            <w:r w:rsidR="00473475" w:rsidRPr="006034A3">
              <w:rPr>
                <w:rFonts w:asciiTheme="minorHAnsi" w:hAnsiTheme="minorHAnsi" w:cstheme="minorHAnsi"/>
              </w:rPr>
              <w:t>technical advisor</w:t>
            </w:r>
            <w:r w:rsidR="00063F36" w:rsidRPr="006034A3">
              <w:rPr>
                <w:rFonts w:asciiTheme="minorHAnsi" w:hAnsiTheme="minorHAnsi" w:cstheme="minorHAnsi"/>
              </w:rPr>
              <w:t>.</w:t>
            </w:r>
          </w:p>
          <w:p w14:paraId="3ACFCA01" w14:textId="77777777" w:rsidR="000323E3" w:rsidRPr="006034A3" w:rsidRDefault="000323E3"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identify ways to improve our current </w:t>
            </w:r>
            <w:r w:rsidR="00680597" w:rsidRPr="006034A3">
              <w:rPr>
                <w:rFonts w:asciiTheme="minorHAnsi" w:hAnsiTheme="minorHAnsi" w:cstheme="minorHAnsi"/>
              </w:rPr>
              <w:t>statutory management processes.</w:t>
            </w:r>
          </w:p>
          <w:p w14:paraId="0931089F" w14:textId="6E86C4D4" w:rsidR="00680597" w:rsidRPr="006034A3" w:rsidRDefault="00680597"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identify areas in which </w:t>
            </w:r>
            <w:r w:rsidR="00625A6E" w:rsidRPr="006034A3">
              <w:rPr>
                <w:rFonts w:asciiTheme="minorHAnsi" w:hAnsiTheme="minorHAnsi" w:cstheme="minorHAnsi"/>
              </w:rPr>
              <w:t>it is believed the organisation may not be meeting industry best practice standards or possibly legislative requirements.</w:t>
            </w:r>
          </w:p>
        </w:tc>
      </w:tr>
      <w:tr w:rsidR="006034A3" w:rsidRPr="006034A3" w14:paraId="7DEF8E7A" w14:textId="77777777" w:rsidTr="007060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38BEF1A1" w14:textId="77777777"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t>Records and systems</w:t>
            </w:r>
          </w:p>
          <w:p w14:paraId="5CEFFDFC" w14:textId="0D71C2C3" w:rsidR="00C133CA" w:rsidRPr="006034A3" w:rsidRDefault="00C133CA"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ensure the external quality assurance portal is up to date and completed properly by our external contractors to ensure corrective actions are being </w:t>
            </w:r>
            <w:r w:rsidR="00E30FAA" w:rsidRPr="006034A3">
              <w:rPr>
                <w:rFonts w:asciiTheme="minorHAnsi" w:hAnsiTheme="minorHAnsi" w:cstheme="minorHAnsi"/>
              </w:rPr>
              <w:t xml:space="preserve">recorded properly and understood by the Gas </w:t>
            </w:r>
            <w:r w:rsidR="00B30279" w:rsidRPr="006034A3">
              <w:rPr>
                <w:rFonts w:asciiTheme="minorHAnsi" w:hAnsiTheme="minorHAnsi" w:cstheme="minorHAnsi"/>
              </w:rPr>
              <w:t>technical advisor</w:t>
            </w:r>
          </w:p>
        </w:tc>
      </w:tr>
      <w:tr w:rsidR="006034A3" w:rsidRPr="006034A3" w14:paraId="3E3A8A28" w14:textId="77777777" w:rsidTr="009F1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9344" w:type="dxa"/>
            <w:gridSpan w:val="11"/>
            <w:tcBorders>
              <w:top w:val="single" w:sz="6" w:space="0" w:color="auto"/>
              <w:left w:val="single" w:sz="4" w:space="0" w:color="auto"/>
              <w:bottom w:val="single" w:sz="4" w:space="0" w:color="auto"/>
              <w:right w:val="single" w:sz="4" w:space="0" w:color="auto"/>
            </w:tcBorders>
          </w:tcPr>
          <w:p w14:paraId="318145B3" w14:textId="77777777" w:rsidR="00CB7D37" w:rsidRPr="006034A3" w:rsidRDefault="00CB7D37" w:rsidP="00CB7D37">
            <w:pPr>
              <w:spacing w:before="40" w:after="40"/>
              <w:rPr>
                <w:rFonts w:asciiTheme="minorHAnsi" w:hAnsiTheme="minorHAnsi" w:cstheme="minorHAnsi"/>
              </w:rPr>
            </w:pPr>
            <w:r w:rsidRPr="006034A3">
              <w:rPr>
                <w:rFonts w:asciiTheme="minorHAnsi" w:hAnsiTheme="minorHAnsi" w:cstheme="minorHAnsi"/>
              </w:rPr>
              <w:lastRenderedPageBreak/>
              <w:t>Risks</w:t>
            </w:r>
          </w:p>
          <w:p w14:paraId="5198C3B7" w14:textId="77777777" w:rsidR="00CB7D37" w:rsidRPr="006034A3" w:rsidRDefault="00CB7D37" w:rsidP="00CB7D37">
            <w:pPr>
              <w:tabs>
                <w:tab w:val="num" w:pos="460"/>
              </w:tabs>
              <w:spacing w:before="40" w:after="40"/>
              <w:rPr>
                <w:rFonts w:asciiTheme="minorHAnsi" w:hAnsiTheme="minorHAnsi" w:cstheme="minorHAnsi"/>
              </w:rPr>
            </w:pPr>
            <w:r w:rsidRPr="006034A3">
              <w:rPr>
                <w:rFonts w:asciiTheme="minorHAnsi" w:hAnsiTheme="minorHAnsi" w:cstheme="minorHAnsi"/>
              </w:rPr>
              <w:t>Manage risks associated with areas under the jobholder's control. Ensure that effective controls are in place to highlight and limit risk. Contribute to the identification of risks as part of the planning process, ensuring adequate mitigation and control measure are implemented.</w:t>
            </w:r>
          </w:p>
          <w:p w14:paraId="38A8C92D" w14:textId="7FE189EE" w:rsidR="00001C84" w:rsidRPr="006034A3" w:rsidRDefault="00001C84" w:rsidP="00CB7D37">
            <w:pPr>
              <w:tabs>
                <w:tab w:val="num" w:pos="460"/>
              </w:tabs>
              <w:spacing w:before="40" w:after="40"/>
              <w:rPr>
                <w:rFonts w:asciiTheme="minorHAnsi" w:hAnsiTheme="minorHAnsi" w:cstheme="minorHAnsi"/>
              </w:rPr>
            </w:pPr>
            <w:r w:rsidRPr="006034A3">
              <w:rPr>
                <w:rFonts w:asciiTheme="minorHAnsi" w:hAnsiTheme="minorHAnsi" w:cstheme="minorHAnsi"/>
              </w:rPr>
              <w:t xml:space="preserve">To raise </w:t>
            </w:r>
            <w:r w:rsidR="00203154" w:rsidRPr="006034A3">
              <w:rPr>
                <w:rFonts w:asciiTheme="minorHAnsi" w:hAnsiTheme="minorHAnsi" w:cstheme="minorHAnsi"/>
              </w:rPr>
              <w:t xml:space="preserve">any external and internal risks that may result in </w:t>
            </w:r>
            <w:r w:rsidR="005F7ECB" w:rsidRPr="006034A3">
              <w:rPr>
                <w:rFonts w:asciiTheme="minorHAnsi" w:hAnsiTheme="minorHAnsi" w:cstheme="minorHAnsi"/>
              </w:rPr>
              <w:t>impacting the organisation.</w:t>
            </w:r>
          </w:p>
        </w:tc>
      </w:tr>
    </w:tbl>
    <w:tbl>
      <w:tblPr>
        <w:tblStyle w:val="TableGrid"/>
        <w:tblW w:w="5000" w:type="pct"/>
        <w:jc w:val="center"/>
        <w:tblLayout w:type="fixed"/>
        <w:tblLook w:val="01E0" w:firstRow="1" w:lastRow="1" w:firstColumn="1" w:lastColumn="1" w:noHBand="0" w:noVBand="0"/>
      </w:tblPr>
      <w:tblGrid>
        <w:gridCol w:w="32"/>
        <w:gridCol w:w="4345"/>
        <w:gridCol w:w="2280"/>
        <w:gridCol w:w="1344"/>
        <w:gridCol w:w="1343"/>
      </w:tblGrid>
      <w:tr w:rsidR="006034A3" w:rsidRPr="006034A3" w14:paraId="44D95755" w14:textId="77777777" w:rsidTr="00FE326D">
        <w:trPr>
          <w:jc w:val="center"/>
        </w:trPr>
        <w:tc>
          <w:tcPr>
            <w:tcW w:w="9344" w:type="dxa"/>
            <w:gridSpan w:val="5"/>
            <w:tcBorders>
              <w:top w:val="single" w:sz="4" w:space="0" w:color="auto"/>
            </w:tcBorders>
          </w:tcPr>
          <w:p w14:paraId="66D2ECF5" w14:textId="77777777" w:rsidR="008A6728" w:rsidRPr="006034A3" w:rsidRDefault="008A6728" w:rsidP="00CB7D37">
            <w:pPr>
              <w:pStyle w:val="CM34"/>
              <w:widowControl/>
              <w:spacing w:after="60" w:line="231" w:lineRule="atLeast"/>
              <w:rPr>
                <w:rFonts w:asciiTheme="minorHAnsi" w:hAnsiTheme="minorHAnsi" w:cstheme="minorHAnsi"/>
                <w:sz w:val="20"/>
                <w:szCs w:val="20"/>
              </w:rPr>
            </w:pPr>
            <w:r w:rsidRPr="006034A3">
              <w:rPr>
                <w:rFonts w:asciiTheme="minorHAnsi" w:hAnsiTheme="minorHAnsi" w:cstheme="minorHAnsi"/>
                <w:b/>
                <w:bCs/>
                <w:sz w:val="20"/>
                <w:szCs w:val="20"/>
                <w:u w:val="single"/>
              </w:rPr>
              <w:t>Financial Responsibility</w:t>
            </w:r>
            <w:r w:rsidRPr="006034A3">
              <w:rPr>
                <w:rFonts w:asciiTheme="minorHAnsi" w:hAnsiTheme="minorHAnsi" w:cstheme="minorHAnsi"/>
                <w:b/>
                <w:bCs/>
                <w:sz w:val="20"/>
                <w:szCs w:val="20"/>
              </w:rPr>
              <w:t xml:space="preserve">: </w:t>
            </w:r>
            <w:r w:rsidRPr="006034A3">
              <w:rPr>
                <w:rFonts w:asciiTheme="minorHAnsi" w:hAnsiTheme="minorHAnsi" w:cstheme="minorHAnsi"/>
                <w:bCs/>
                <w:sz w:val="20"/>
                <w:szCs w:val="20"/>
              </w:rPr>
              <w:t xml:space="preserve">Enter below </w:t>
            </w:r>
            <w:r w:rsidR="00626AE8" w:rsidRPr="006034A3">
              <w:rPr>
                <w:rFonts w:asciiTheme="minorHAnsi" w:hAnsiTheme="minorHAnsi" w:cstheme="minorHAnsi"/>
                <w:bCs/>
                <w:sz w:val="20"/>
                <w:szCs w:val="20"/>
              </w:rPr>
              <w:t>any</w:t>
            </w:r>
            <w:r w:rsidRPr="006034A3">
              <w:rPr>
                <w:rFonts w:asciiTheme="minorHAnsi" w:hAnsiTheme="minorHAnsi" w:cstheme="minorHAnsi"/>
                <w:bCs/>
                <w:sz w:val="20"/>
                <w:szCs w:val="20"/>
              </w:rPr>
              <w:t xml:space="preserve"> revenue, operating </w:t>
            </w:r>
            <w:r w:rsidR="00626AE8" w:rsidRPr="006034A3">
              <w:rPr>
                <w:rFonts w:asciiTheme="minorHAnsi" w:hAnsiTheme="minorHAnsi" w:cstheme="minorHAnsi"/>
                <w:bCs/>
                <w:sz w:val="20"/>
                <w:szCs w:val="20"/>
              </w:rPr>
              <w:t xml:space="preserve">or </w:t>
            </w:r>
            <w:r w:rsidRPr="006034A3">
              <w:rPr>
                <w:rFonts w:asciiTheme="minorHAnsi" w:hAnsiTheme="minorHAnsi" w:cstheme="minorHAnsi"/>
                <w:bCs/>
                <w:sz w:val="20"/>
                <w:szCs w:val="20"/>
              </w:rPr>
              <w:t>capital budgets for which the role is accountable.</w:t>
            </w:r>
          </w:p>
        </w:tc>
      </w:tr>
      <w:tr w:rsidR="006034A3" w:rsidRPr="006034A3" w14:paraId="2DD74329" w14:textId="77777777" w:rsidTr="00FE326D">
        <w:trPr>
          <w:trHeight w:val="443"/>
          <w:jc w:val="center"/>
        </w:trPr>
        <w:tc>
          <w:tcPr>
            <w:tcW w:w="9344" w:type="dxa"/>
            <w:gridSpan w:val="5"/>
            <w:vAlign w:val="center"/>
          </w:tcPr>
          <w:p w14:paraId="60F83A09" w14:textId="62258F31" w:rsidR="00BE07E1" w:rsidRPr="006034A3" w:rsidRDefault="00B63935" w:rsidP="00CB7D37">
            <w:pPr>
              <w:rPr>
                <w:rFonts w:asciiTheme="minorHAnsi" w:hAnsiTheme="minorHAnsi" w:cstheme="minorHAnsi"/>
              </w:rPr>
            </w:pPr>
            <w:r w:rsidRPr="006034A3">
              <w:rPr>
                <w:rFonts w:asciiTheme="minorHAnsi" w:hAnsiTheme="minorHAnsi" w:cstheme="minorHAnsi"/>
              </w:rPr>
              <w:t>None</w:t>
            </w:r>
          </w:p>
        </w:tc>
      </w:tr>
      <w:tr w:rsidR="006034A3" w:rsidRPr="006034A3" w14:paraId="59B34FE0" w14:textId="77777777" w:rsidTr="00FE326D">
        <w:trPr>
          <w:jc w:val="center"/>
        </w:trPr>
        <w:tc>
          <w:tcPr>
            <w:tcW w:w="9344" w:type="dxa"/>
            <w:gridSpan w:val="5"/>
          </w:tcPr>
          <w:p w14:paraId="36385835" w14:textId="77777777" w:rsidR="008A6728" w:rsidRPr="006034A3" w:rsidRDefault="008A6728" w:rsidP="00CB7D37">
            <w:pPr>
              <w:pStyle w:val="CM4"/>
              <w:widowControl/>
              <w:spacing w:line="240" w:lineRule="auto"/>
              <w:rPr>
                <w:rFonts w:asciiTheme="minorHAnsi" w:hAnsiTheme="minorHAnsi" w:cstheme="minorHAnsi"/>
                <w:b/>
                <w:sz w:val="20"/>
                <w:szCs w:val="20"/>
                <w:u w:val="single"/>
              </w:rPr>
            </w:pPr>
            <w:r w:rsidRPr="006034A3">
              <w:rPr>
                <w:rFonts w:asciiTheme="minorHAnsi" w:hAnsiTheme="minorHAnsi" w:cstheme="minorHAnsi"/>
                <w:b/>
                <w:sz w:val="20"/>
                <w:szCs w:val="20"/>
                <w:u w:val="single"/>
              </w:rPr>
              <w:t>People Responsibility</w:t>
            </w:r>
            <w:r w:rsidRPr="006034A3">
              <w:rPr>
                <w:rFonts w:asciiTheme="minorHAnsi" w:hAnsiTheme="minorHAnsi" w:cstheme="minorHAnsi"/>
                <w:b/>
                <w:sz w:val="20"/>
                <w:szCs w:val="20"/>
              </w:rPr>
              <w:t xml:space="preserve">: </w:t>
            </w:r>
          </w:p>
          <w:p w14:paraId="2A9CBAB4" w14:textId="77777777" w:rsidR="008A6728" w:rsidRPr="006034A3" w:rsidRDefault="008A6728" w:rsidP="00CB7D37">
            <w:pPr>
              <w:pStyle w:val="CM4"/>
              <w:widowControl/>
              <w:spacing w:line="240" w:lineRule="auto"/>
              <w:rPr>
                <w:rFonts w:asciiTheme="minorHAnsi" w:hAnsiTheme="minorHAnsi" w:cstheme="minorHAnsi"/>
                <w:sz w:val="20"/>
                <w:szCs w:val="20"/>
              </w:rPr>
            </w:pPr>
            <w:r w:rsidRPr="006034A3">
              <w:rPr>
                <w:rFonts w:asciiTheme="minorHAnsi" w:hAnsiTheme="minorHAnsi" w:cstheme="minorHAnsi"/>
                <w:sz w:val="20"/>
                <w:szCs w:val="20"/>
              </w:rPr>
              <w:t xml:space="preserve">Indicate below the number of employees </w:t>
            </w:r>
            <w:r w:rsidR="00F123A8" w:rsidRPr="006034A3">
              <w:rPr>
                <w:rFonts w:asciiTheme="minorHAnsi" w:hAnsiTheme="minorHAnsi" w:cstheme="minorHAnsi"/>
                <w:sz w:val="20"/>
                <w:szCs w:val="20"/>
              </w:rPr>
              <w:t>for</w:t>
            </w:r>
            <w:r w:rsidRPr="006034A3">
              <w:rPr>
                <w:rFonts w:asciiTheme="minorHAnsi" w:hAnsiTheme="minorHAnsi" w:cstheme="minorHAnsi"/>
                <w:sz w:val="20"/>
                <w:szCs w:val="20"/>
              </w:rPr>
              <w:t xml:space="preserve"> which the role has supervisory / management responsibility.</w:t>
            </w:r>
            <w:r w:rsidR="00905546" w:rsidRPr="006034A3">
              <w:rPr>
                <w:rFonts w:asciiTheme="minorHAnsi" w:hAnsiTheme="minorHAnsi" w:cstheme="minorHAnsi"/>
                <w:sz w:val="20"/>
                <w:szCs w:val="20"/>
              </w:rPr>
              <w:t xml:space="preserve"> </w:t>
            </w:r>
            <w:r w:rsidRPr="006034A3">
              <w:rPr>
                <w:rFonts w:asciiTheme="minorHAnsi" w:hAnsiTheme="minorHAnsi" w:cstheme="minorHAnsi"/>
                <w:sz w:val="20"/>
                <w:szCs w:val="20"/>
              </w:rPr>
              <w:t xml:space="preserve"> If the number varies, indicate an average or a range. </w:t>
            </w:r>
          </w:p>
        </w:tc>
      </w:tr>
      <w:tr w:rsidR="006034A3" w:rsidRPr="006034A3" w14:paraId="7554ECB3" w14:textId="77777777" w:rsidTr="00FE326D">
        <w:trPr>
          <w:jc w:val="center"/>
        </w:trPr>
        <w:tc>
          <w:tcPr>
            <w:tcW w:w="6657" w:type="dxa"/>
            <w:gridSpan w:val="3"/>
            <w:vAlign w:val="center"/>
          </w:tcPr>
          <w:p w14:paraId="4F0C1EF6" w14:textId="77777777" w:rsidR="008A6728" w:rsidRPr="006034A3" w:rsidRDefault="008A6728" w:rsidP="00CB7D37">
            <w:pPr>
              <w:pStyle w:val="CM4"/>
              <w:widowControl/>
              <w:rPr>
                <w:rFonts w:asciiTheme="minorHAnsi" w:hAnsiTheme="minorHAnsi" w:cstheme="minorHAnsi"/>
                <w:b/>
                <w:bCs/>
                <w:i/>
                <w:sz w:val="20"/>
                <w:szCs w:val="20"/>
              </w:rPr>
            </w:pPr>
          </w:p>
        </w:tc>
        <w:tc>
          <w:tcPr>
            <w:tcW w:w="1344" w:type="dxa"/>
            <w:vAlign w:val="center"/>
          </w:tcPr>
          <w:p w14:paraId="1F0CB45D" w14:textId="77777777" w:rsidR="008A6728" w:rsidRPr="006034A3" w:rsidRDefault="008A6728" w:rsidP="00CB7D37">
            <w:pPr>
              <w:pStyle w:val="CM4"/>
              <w:widowControl/>
              <w:rPr>
                <w:rFonts w:asciiTheme="minorHAnsi" w:hAnsiTheme="minorHAnsi" w:cstheme="minorHAnsi"/>
                <w:b/>
                <w:bCs/>
                <w:i/>
                <w:sz w:val="20"/>
                <w:szCs w:val="20"/>
              </w:rPr>
            </w:pPr>
            <w:r w:rsidRPr="006034A3">
              <w:rPr>
                <w:rFonts w:asciiTheme="minorHAnsi" w:hAnsiTheme="minorHAnsi" w:cstheme="minorHAnsi"/>
                <w:b/>
                <w:bCs/>
                <w:i/>
                <w:sz w:val="20"/>
                <w:szCs w:val="20"/>
              </w:rPr>
              <w:t>Direct Reports</w:t>
            </w:r>
          </w:p>
        </w:tc>
        <w:tc>
          <w:tcPr>
            <w:tcW w:w="1343" w:type="dxa"/>
          </w:tcPr>
          <w:p w14:paraId="457003F7" w14:textId="77777777" w:rsidR="008A6728" w:rsidRPr="006034A3" w:rsidRDefault="008A6728" w:rsidP="00CB7D37">
            <w:pPr>
              <w:pStyle w:val="CM4"/>
              <w:widowControl/>
              <w:rPr>
                <w:rFonts w:asciiTheme="minorHAnsi" w:hAnsiTheme="minorHAnsi" w:cstheme="minorHAnsi"/>
                <w:b/>
                <w:i/>
                <w:sz w:val="20"/>
                <w:szCs w:val="20"/>
              </w:rPr>
            </w:pPr>
            <w:r w:rsidRPr="006034A3">
              <w:rPr>
                <w:rFonts w:asciiTheme="minorHAnsi" w:hAnsiTheme="minorHAnsi" w:cstheme="minorHAnsi"/>
                <w:b/>
                <w:i/>
                <w:sz w:val="20"/>
                <w:szCs w:val="20"/>
              </w:rPr>
              <w:t>Indirect Reports</w:t>
            </w:r>
          </w:p>
        </w:tc>
      </w:tr>
      <w:tr w:rsidR="006034A3" w:rsidRPr="006034A3" w14:paraId="5AA4CC0A" w14:textId="77777777" w:rsidTr="00FE326D">
        <w:trPr>
          <w:jc w:val="center"/>
        </w:trPr>
        <w:tc>
          <w:tcPr>
            <w:tcW w:w="6657" w:type="dxa"/>
            <w:gridSpan w:val="3"/>
            <w:shd w:val="clear" w:color="auto" w:fill="auto"/>
          </w:tcPr>
          <w:p w14:paraId="5609844A" w14:textId="77777777" w:rsidR="00F123A8" w:rsidRPr="006034A3" w:rsidRDefault="00F123A8" w:rsidP="00CB7D37">
            <w:pPr>
              <w:pStyle w:val="CM33"/>
              <w:spacing w:before="40" w:after="40"/>
              <w:rPr>
                <w:rFonts w:asciiTheme="minorHAnsi" w:hAnsiTheme="minorHAnsi" w:cstheme="minorHAnsi"/>
                <w:b/>
                <w:bCs/>
                <w:sz w:val="20"/>
                <w:szCs w:val="20"/>
              </w:rPr>
            </w:pPr>
            <w:r w:rsidRPr="006034A3">
              <w:rPr>
                <w:rFonts w:asciiTheme="minorHAnsi" w:hAnsiTheme="minorHAnsi" w:cstheme="minorHAnsi"/>
                <w:b/>
                <w:bCs/>
                <w:sz w:val="20"/>
                <w:szCs w:val="20"/>
              </w:rPr>
              <w:t>Total</w:t>
            </w:r>
            <w:r w:rsidRPr="006034A3">
              <w:rPr>
                <w:rFonts w:asciiTheme="minorHAnsi" w:hAnsiTheme="minorHAnsi" w:cstheme="minorHAnsi"/>
                <w:sz w:val="20"/>
                <w:szCs w:val="20"/>
              </w:rPr>
              <w:t xml:space="preserve"> </w:t>
            </w:r>
            <w:r w:rsidRPr="006034A3">
              <w:rPr>
                <w:rFonts w:asciiTheme="minorHAnsi" w:hAnsiTheme="minorHAnsi" w:cstheme="minorHAnsi"/>
                <w:b/>
                <w:sz w:val="20"/>
                <w:szCs w:val="20"/>
              </w:rPr>
              <w:t>Employees</w:t>
            </w:r>
          </w:p>
        </w:tc>
        <w:tc>
          <w:tcPr>
            <w:tcW w:w="1344" w:type="dxa"/>
            <w:shd w:val="clear" w:color="auto" w:fill="auto"/>
            <w:vAlign w:val="center"/>
          </w:tcPr>
          <w:p w14:paraId="4624EF10" w14:textId="77777777" w:rsidR="00A272E6" w:rsidRPr="006034A3" w:rsidRDefault="004235AB" w:rsidP="00CB7D37">
            <w:pPr>
              <w:pStyle w:val="CM33"/>
              <w:widowControl/>
              <w:spacing w:before="40" w:after="40" w:line="371" w:lineRule="atLeast"/>
              <w:rPr>
                <w:rFonts w:asciiTheme="minorHAnsi" w:hAnsiTheme="minorHAnsi" w:cstheme="minorHAnsi"/>
                <w:sz w:val="20"/>
                <w:szCs w:val="20"/>
              </w:rPr>
            </w:pPr>
            <w:r w:rsidRPr="006034A3">
              <w:rPr>
                <w:rFonts w:asciiTheme="minorHAnsi" w:hAnsiTheme="minorHAnsi" w:cstheme="minorHAnsi"/>
                <w:sz w:val="20"/>
                <w:szCs w:val="20"/>
              </w:rPr>
              <w:t>0</w:t>
            </w:r>
          </w:p>
        </w:tc>
        <w:tc>
          <w:tcPr>
            <w:tcW w:w="1343" w:type="dxa"/>
            <w:vAlign w:val="center"/>
          </w:tcPr>
          <w:p w14:paraId="11F40D09" w14:textId="77777777" w:rsidR="00F123A8" w:rsidRPr="006034A3" w:rsidRDefault="00487958" w:rsidP="00CB7D37">
            <w:pPr>
              <w:pStyle w:val="CM33"/>
              <w:widowControl/>
              <w:spacing w:before="40" w:after="40" w:line="371" w:lineRule="atLeast"/>
              <w:rPr>
                <w:rFonts w:asciiTheme="minorHAnsi" w:hAnsiTheme="minorHAnsi" w:cstheme="minorHAnsi"/>
                <w:sz w:val="20"/>
                <w:szCs w:val="20"/>
              </w:rPr>
            </w:pPr>
            <w:r w:rsidRPr="006034A3">
              <w:rPr>
                <w:rFonts w:asciiTheme="minorHAnsi" w:hAnsiTheme="minorHAnsi" w:cstheme="minorHAnsi"/>
                <w:sz w:val="20"/>
                <w:szCs w:val="20"/>
              </w:rPr>
              <w:t>0</w:t>
            </w:r>
          </w:p>
        </w:tc>
      </w:tr>
      <w:tr w:rsidR="006034A3" w:rsidRPr="006034A3" w14:paraId="1ACD91A8" w14:textId="77777777" w:rsidTr="00FE326D">
        <w:trPr>
          <w:jc w:val="center"/>
        </w:trPr>
        <w:tc>
          <w:tcPr>
            <w:tcW w:w="9344" w:type="dxa"/>
            <w:gridSpan w:val="5"/>
          </w:tcPr>
          <w:p w14:paraId="7F347731" w14:textId="77777777" w:rsidR="003E33BF" w:rsidRPr="006034A3" w:rsidRDefault="00D835CD" w:rsidP="00CB7D37">
            <w:pPr>
              <w:pStyle w:val="CM34"/>
              <w:rPr>
                <w:rFonts w:asciiTheme="minorHAnsi" w:hAnsiTheme="minorHAnsi" w:cstheme="minorHAnsi"/>
                <w:sz w:val="20"/>
                <w:szCs w:val="20"/>
              </w:rPr>
            </w:pPr>
            <w:r w:rsidRPr="006034A3">
              <w:rPr>
                <w:rFonts w:asciiTheme="minorHAnsi" w:hAnsiTheme="minorHAnsi" w:cstheme="minorHAnsi"/>
                <w:sz w:val="20"/>
                <w:szCs w:val="20"/>
              </w:rPr>
              <w:t>Please list below any outsourced service providers that are managed by the role (</w:t>
            </w:r>
            <w:proofErr w:type="gramStart"/>
            <w:r w:rsidRPr="006034A3">
              <w:rPr>
                <w:rFonts w:asciiTheme="minorHAnsi" w:hAnsiTheme="minorHAnsi" w:cstheme="minorHAnsi"/>
                <w:sz w:val="20"/>
                <w:szCs w:val="20"/>
              </w:rPr>
              <w:t>e.g.</w:t>
            </w:r>
            <w:proofErr w:type="gramEnd"/>
            <w:r w:rsidRPr="006034A3">
              <w:rPr>
                <w:rFonts w:asciiTheme="minorHAnsi" w:hAnsiTheme="minorHAnsi" w:cstheme="minorHAnsi"/>
                <w:sz w:val="20"/>
                <w:szCs w:val="20"/>
              </w:rPr>
              <w:t xml:space="preserve"> payroll)</w:t>
            </w:r>
            <w:r w:rsidR="00F123A8" w:rsidRPr="006034A3">
              <w:rPr>
                <w:rFonts w:asciiTheme="minorHAnsi" w:hAnsiTheme="minorHAnsi" w:cstheme="minorHAnsi"/>
                <w:sz w:val="20"/>
                <w:szCs w:val="20"/>
              </w:rPr>
              <w:t>,</w:t>
            </w:r>
            <w:r w:rsidR="002C1A0C" w:rsidRPr="006034A3">
              <w:rPr>
                <w:rFonts w:asciiTheme="minorHAnsi" w:hAnsiTheme="minorHAnsi" w:cstheme="minorHAnsi"/>
                <w:sz w:val="20"/>
                <w:szCs w:val="20"/>
              </w:rPr>
              <w:t xml:space="preserve"> or any functional / project management responsibilities</w:t>
            </w:r>
            <w:r w:rsidR="003E33BF" w:rsidRPr="006034A3">
              <w:rPr>
                <w:rFonts w:asciiTheme="minorHAnsi" w:hAnsiTheme="minorHAnsi" w:cstheme="minorHAnsi"/>
                <w:sz w:val="20"/>
                <w:szCs w:val="20"/>
              </w:rPr>
              <w:t>.</w:t>
            </w:r>
          </w:p>
        </w:tc>
      </w:tr>
      <w:tr w:rsidR="006034A3" w:rsidRPr="006034A3" w14:paraId="3CEBE513" w14:textId="77777777" w:rsidTr="00FE326D">
        <w:tblPrEx>
          <w:tblLook w:val="04A0" w:firstRow="1" w:lastRow="0" w:firstColumn="1" w:lastColumn="0" w:noHBand="0" w:noVBand="1"/>
        </w:tblPrEx>
        <w:trPr>
          <w:gridBefore w:val="1"/>
          <w:wBefore w:w="32" w:type="dxa"/>
          <w:jc w:val="center"/>
        </w:trPr>
        <w:tc>
          <w:tcPr>
            <w:tcW w:w="9312" w:type="dxa"/>
            <w:gridSpan w:val="4"/>
            <w:shd w:val="clear" w:color="auto" w:fill="A6A6A6" w:themeFill="background1" w:themeFillShade="A6"/>
          </w:tcPr>
          <w:p w14:paraId="5FC5A8DC" w14:textId="77777777" w:rsidR="00552DA6" w:rsidRPr="006034A3" w:rsidRDefault="00B51945" w:rsidP="00CB7D37">
            <w:pPr>
              <w:spacing w:before="120" w:after="120"/>
              <w:rPr>
                <w:rFonts w:asciiTheme="minorHAnsi" w:hAnsiTheme="minorHAnsi" w:cstheme="minorHAnsi"/>
                <w:b/>
              </w:rPr>
            </w:pPr>
            <w:r w:rsidRPr="006034A3">
              <w:rPr>
                <w:rFonts w:asciiTheme="minorHAnsi" w:hAnsiTheme="minorHAnsi" w:cstheme="minorHAnsi"/>
              </w:rPr>
              <w:br w:type="page"/>
            </w:r>
            <w:r w:rsidR="00552DA6" w:rsidRPr="006034A3">
              <w:rPr>
                <w:rFonts w:asciiTheme="minorHAnsi" w:hAnsiTheme="minorHAnsi" w:cstheme="minorHAnsi"/>
                <w:b/>
              </w:rPr>
              <w:t xml:space="preserve">Technical Knowledge/Skills </w:t>
            </w:r>
          </w:p>
        </w:tc>
      </w:tr>
      <w:tr w:rsidR="006034A3" w:rsidRPr="006034A3" w14:paraId="1DCCF379" w14:textId="77777777" w:rsidTr="00FE326D">
        <w:tblPrEx>
          <w:tblLook w:val="04A0" w:firstRow="1" w:lastRow="0" w:firstColumn="1" w:lastColumn="0" w:noHBand="0" w:noVBand="1"/>
        </w:tblPrEx>
        <w:trPr>
          <w:gridBefore w:val="1"/>
          <w:wBefore w:w="32" w:type="dxa"/>
          <w:jc w:val="center"/>
        </w:trPr>
        <w:tc>
          <w:tcPr>
            <w:tcW w:w="9312" w:type="dxa"/>
            <w:gridSpan w:val="4"/>
          </w:tcPr>
          <w:p w14:paraId="40BFEBFC" w14:textId="77777777" w:rsidR="00552DA6" w:rsidRPr="006034A3" w:rsidRDefault="00552DA6" w:rsidP="00CB7D37">
            <w:pPr>
              <w:spacing w:before="40" w:after="40"/>
              <w:rPr>
                <w:rFonts w:asciiTheme="minorHAnsi" w:hAnsiTheme="minorHAnsi" w:cstheme="minorHAnsi"/>
              </w:rPr>
            </w:pPr>
            <w:r w:rsidRPr="006034A3">
              <w:rPr>
                <w:rFonts w:asciiTheme="minorHAnsi" w:hAnsiTheme="minorHAnsi" w:cstheme="minorHAnsi"/>
              </w:rPr>
              <w:t>List of technical knowledge/</w:t>
            </w:r>
            <w:r w:rsidR="003E33BF" w:rsidRPr="006034A3">
              <w:rPr>
                <w:rFonts w:asciiTheme="minorHAnsi" w:hAnsiTheme="minorHAnsi" w:cstheme="minorHAnsi"/>
              </w:rPr>
              <w:t xml:space="preserve"> </w:t>
            </w:r>
            <w:r w:rsidRPr="006034A3">
              <w:rPr>
                <w:rFonts w:asciiTheme="minorHAnsi" w:hAnsiTheme="minorHAnsi" w:cstheme="minorHAnsi"/>
              </w:rPr>
              <w:t xml:space="preserve">skills required to successfully perform the job </w:t>
            </w:r>
            <w:proofErr w:type="gramStart"/>
            <w:r w:rsidRPr="006034A3">
              <w:rPr>
                <w:rFonts w:asciiTheme="minorHAnsi" w:hAnsiTheme="minorHAnsi" w:cstheme="minorHAnsi"/>
              </w:rPr>
              <w:t>role;</w:t>
            </w:r>
            <w:proofErr w:type="gramEnd"/>
            <w:r w:rsidRPr="006034A3">
              <w:rPr>
                <w:rFonts w:asciiTheme="minorHAnsi" w:hAnsiTheme="minorHAnsi" w:cstheme="minorHAnsi"/>
              </w:rPr>
              <w:t xml:space="preserve"> including professional qualifications</w:t>
            </w:r>
          </w:p>
        </w:tc>
      </w:tr>
      <w:tr w:rsidR="006034A3" w:rsidRPr="006034A3" w14:paraId="5F56139C" w14:textId="77777777" w:rsidTr="00FE326D">
        <w:tblPrEx>
          <w:tblLook w:val="04A0" w:firstRow="1" w:lastRow="0" w:firstColumn="1" w:lastColumn="0" w:noHBand="0" w:noVBand="1"/>
        </w:tblPrEx>
        <w:trPr>
          <w:gridBefore w:val="1"/>
          <w:wBefore w:w="32" w:type="dxa"/>
          <w:jc w:val="center"/>
        </w:trPr>
        <w:tc>
          <w:tcPr>
            <w:tcW w:w="4345" w:type="dxa"/>
          </w:tcPr>
          <w:p w14:paraId="0C3D949E" w14:textId="53881761" w:rsidR="00552DA6" w:rsidRPr="006034A3" w:rsidRDefault="0053151E" w:rsidP="00CB7D37">
            <w:pPr>
              <w:rPr>
                <w:rFonts w:asciiTheme="minorHAnsi" w:hAnsiTheme="minorHAnsi" w:cstheme="minorHAnsi"/>
              </w:rPr>
            </w:pPr>
            <w:r w:rsidRPr="006034A3">
              <w:rPr>
                <w:rFonts w:asciiTheme="minorHAnsi" w:hAnsiTheme="minorHAnsi" w:cstheme="minorHAnsi"/>
              </w:rPr>
              <w:t>Must be organised with high levels of prioritising and planning abilities</w:t>
            </w:r>
          </w:p>
        </w:tc>
        <w:tc>
          <w:tcPr>
            <w:tcW w:w="4967" w:type="dxa"/>
            <w:gridSpan w:val="3"/>
          </w:tcPr>
          <w:p w14:paraId="317B3968" w14:textId="7B56D058" w:rsidR="00552DA6" w:rsidRPr="006034A3" w:rsidRDefault="00DC204D" w:rsidP="00CB7D37">
            <w:pPr>
              <w:spacing w:before="40" w:after="40"/>
              <w:rPr>
                <w:rFonts w:asciiTheme="minorHAnsi" w:hAnsiTheme="minorHAnsi" w:cstheme="minorHAnsi"/>
              </w:rPr>
            </w:pPr>
            <w:r w:rsidRPr="006034A3">
              <w:rPr>
                <w:rFonts w:asciiTheme="minorHAnsi" w:hAnsiTheme="minorHAnsi" w:cstheme="minorHAnsi"/>
              </w:rPr>
              <w:t>5 A-C</w:t>
            </w:r>
            <w:r w:rsidR="004622A0" w:rsidRPr="006034A3">
              <w:rPr>
                <w:rFonts w:asciiTheme="minorHAnsi" w:hAnsiTheme="minorHAnsi" w:cstheme="minorHAnsi"/>
              </w:rPr>
              <w:t xml:space="preserve"> GCSE’s</w:t>
            </w:r>
            <w:r w:rsidR="00F227D0" w:rsidRPr="006034A3">
              <w:rPr>
                <w:rFonts w:asciiTheme="minorHAnsi" w:hAnsiTheme="minorHAnsi" w:cstheme="minorHAnsi"/>
              </w:rPr>
              <w:t xml:space="preserve"> </w:t>
            </w:r>
          </w:p>
        </w:tc>
      </w:tr>
      <w:tr w:rsidR="006034A3" w:rsidRPr="006034A3" w14:paraId="35DA0CAE" w14:textId="77777777" w:rsidTr="00FE326D">
        <w:tblPrEx>
          <w:tblLook w:val="04A0" w:firstRow="1" w:lastRow="0" w:firstColumn="1" w:lastColumn="0" w:noHBand="0" w:noVBand="1"/>
        </w:tblPrEx>
        <w:trPr>
          <w:gridBefore w:val="1"/>
          <w:wBefore w:w="32" w:type="dxa"/>
          <w:jc w:val="center"/>
        </w:trPr>
        <w:tc>
          <w:tcPr>
            <w:tcW w:w="4345" w:type="dxa"/>
          </w:tcPr>
          <w:p w14:paraId="043B36CB" w14:textId="77777777" w:rsidR="00552DA6" w:rsidRPr="006034A3" w:rsidRDefault="00C422C7" w:rsidP="00CB7D37">
            <w:pPr>
              <w:rPr>
                <w:rFonts w:asciiTheme="minorHAnsi" w:hAnsiTheme="minorHAnsi" w:cstheme="minorHAnsi"/>
              </w:rPr>
            </w:pPr>
            <w:r w:rsidRPr="006034A3">
              <w:rPr>
                <w:rFonts w:asciiTheme="minorHAnsi" w:hAnsiTheme="minorHAnsi" w:cstheme="minorHAnsi"/>
              </w:rPr>
              <w:t>Excellent communication and organisational skills</w:t>
            </w:r>
          </w:p>
        </w:tc>
        <w:tc>
          <w:tcPr>
            <w:tcW w:w="4967" w:type="dxa"/>
            <w:gridSpan w:val="3"/>
          </w:tcPr>
          <w:p w14:paraId="6EB1CB88" w14:textId="25D73F72" w:rsidR="00552DA6" w:rsidRPr="006034A3" w:rsidRDefault="00EE1707" w:rsidP="00CB7D37">
            <w:pPr>
              <w:rPr>
                <w:rFonts w:asciiTheme="minorHAnsi" w:hAnsiTheme="minorHAnsi" w:cstheme="minorHAnsi"/>
              </w:rPr>
            </w:pPr>
            <w:r w:rsidRPr="006034A3">
              <w:rPr>
                <w:rFonts w:asciiTheme="minorHAnsi" w:hAnsiTheme="minorHAnsi" w:cstheme="minorHAnsi"/>
              </w:rPr>
              <w:t>A good understanding of engineering principles</w:t>
            </w:r>
          </w:p>
        </w:tc>
      </w:tr>
      <w:tr w:rsidR="006034A3" w:rsidRPr="006034A3" w14:paraId="7C343A2E" w14:textId="77777777" w:rsidTr="00FE326D">
        <w:tblPrEx>
          <w:tblLook w:val="04A0" w:firstRow="1" w:lastRow="0" w:firstColumn="1" w:lastColumn="0" w:noHBand="0" w:noVBand="1"/>
        </w:tblPrEx>
        <w:trPr>
          <w:gridBefore w:val="1"/>
          <w:wBefore w:w="32" w:type="dxa"/>
          <w:jc w:val="center"/>
        </w:trPr>
        <w:tc>
          <w:tcPr>
            <w:tcW w:w="4345" w:type="dxa"/>
          </w:tcPr>
          <w:p w14:paraId="73682C4F" w14:textId="13BCDB48" w:rsidR="00552DA6" w:rsidRPr="006034A3" w:rsidRDefault="00820359" w:rsidP="00EE1707">
            <w:pPr>
              <w:rPr>
                <w:rFonts w:asciiTheme="minorHAnsi" w:hAnsiTheme="minorHAnsi" w:cstheme="minorHAnsi"/>
              </w:rPr>
            </w:pPr>
            <w:r w:rsidRPr="006034A3">
              <w:rPr>
                <w:rFonts w:asciiTheme="minorHAnsi" w:hAnsiTheme="minorHAnsi" w:cstheme="minorHAnsi"/>
              </w:rPr>
              <w:t>Ability to use the full suite of Microsoft Office package including Advanced Excel</w:t>
            </w:r>
          </w:p>
        </w:tc>
        <w:tc>
          <w:tcPr>
            <w:tcW w:w="4967" w:type="dxa"/>
            <w:gridSpan w:val="3"/>
          </w:tcPr>
          <w:p w14:paraId="7E78D299" w14:textId="0CE469D7" w:rsidR="00552DA6" w:rsidRPr="006034A3" w:rsidRDefault="00C3770D" w:rsidP="00CB7D37">
            <w:pPr>
              <w:spacing w:before="40" w:after="40"/>
              <w:rPr>
                <w:rFonts w:asciiTheme="minorHAnsi" w:hAnsiTheme="minorHAnsi" w:cstheme="minorHAnsi"/>
              </w:rPr>
            </w:pPr>
            <w:r w:rsidRPr="006034A3">
              <w:rPr>
                <w:rFonts w:asciiTheme="minorHAnsi" w:hAnsiTheme="minorHAnsi" w:cstheme="minorHAnsi"/>
              </w:rPr>
              <w:t xml:space="preserve">A </w:t>
            </w:r>
            <w:r w:rsidR="00EE1707" w:rsidRPr="006034A3">
              <w:rPr>
                <w:rFonts w:asciiTheme="minorHAnsi" w:hAnsiTheme="minorHAnsi" w:cstheme="minorHAnsi"/>
              </w:rPr>
              <w:t>good understanding of renewable technologies</w:t>
            </w:r>
          </w:p>
        </w:tc>
      </w:tr>
      <w:tr w:rsidR="006034A3" w:rsidRPr="006034A3" w14:paraId="4D45AADA" w14:textId="77777777" w:rsidTr="00FE326D">
        <w:tblPrEx>
          <w:tblLook w:val="04A0" w:firstRow="1" w:lastRow="0" w:firstColumn="1" w:lastColumn="0" w:noHBand="0" w:noVBand="1"/>
        </w:tblPrEx>
        <w:trPr>
          <w:gridBefore w:val="1"/>
          <w:wBefore w:w="32" w:type="dxa"/>
          <w:jc w:val="center"/>
        </w:trPr>
        <w:tc>
          <w:tcPr>
            <w:tcW w:w="4345" w:type="dxa"/>
          </w:tcPr>
          <w:p w14:paraId="7AA8E7A0" w14:textId="5D7B3AD5" w:rsidR="00552DA6" w:rsidRPr="006034A3" w:rsidRDefault="00D131CA" w:rsidP="00CB7D37">
            <w:pPr>
              <w:rPr>
                <w:rFonts w:asciiTheme="minorHAnsi" w:hAnsiTheme="minorHAnsi" w:cstheme="minorHAnsi"/>
              </w:rPr>
            </w:pPr>
            <w:r w:rsidRPr="006034A3">
              <w:rPr>
                <w:rFonts w:asciiTheme="minorHAnsi" w:hAnsiTheme="minorHAnsi" w:cstheme="minorHAnsi"/>
              </w:rPr>
              <w:t>Ability to take clear and concise notes</w:t>
            </w:r>
          </w:p>
        </w:tc>
        <w:tc>
          <w:tcPr>
            <w:tcW w:w="4967" w:type="dxa"/>
            <w:gridSpan w:val="3"/>
          </w:tcPr>
          <w:p w14:paraId="3CCADB23" w14:textId="20083B6E" w:rsidR="00552DA6" w:rsidRPr="006034A3" w:rsidRDefault="00552DA6" w:rsidP="00CB7D37">
            <w:pPr>
              <w:rPr>
                <w:rFonts w:asciiTheme="minorHAnsi" w:hAnsiTheme="minorHAnsi" w:cstheme="minorHAnsi"/>
              </w:rPr>
            </w:pPr>
          </w:p>
        </w:tc>
      </w:tr>
      <w:tr w:rsidR="006034A3" w:rsidRPr="006034A3" w14:paraId="6FFBDB59" w14:textId="77777777" w:rsidTr="00FE326D">
        <w:tblPrEx>
          <w:tblLook w:val="04A0" w:firstRow="1" w:lastRow="0" w:firstColumn="1" w:lastColumn="0" w:noHBand="0" w:noVBand="1"/>
        </w:tblPrEx>
        <w:trPr>
          <w:gridBefore w:val="1"/>
          <w:wBefore w:w="32" w:type="dxa"/>
          <w:trHeight w:val="285"/>
          <w:jc w:val="center"/>
        </w:trPr>
        <w:tc>
          <w:tcPr>
            <w:tcW w:w="9312" w:type="dxa"/>
            <w:gridSpan w:val="4"/>
            <w:shd w:val="clear" w:color="auto" w:fill="A6A6A6" w:themeFill="background1" w:themeFillShade="A6"/>
          </w:tcPr>
          <w:p w14:paraId="69013FDC" w14:textId="77777777" w:rsidR="00552DA6" w:rsidRPr="006034A3" w:rsidRDefault="00552DA6" w:rsidP="00CB7D37">
            <w:pPr>
              <w:spacing w:before="120" w:after="120"/>
              <w:rPr>
                <w:rFonts w:asciiTheme="minorHAnsi" w:hAnsiTheme="minorHAnsi" w:cstheme="minorHAnsi"/>
                <w:b/>
              </w:rPr>
            </w:pPr>
            <w:r w:rsidRPr="006034A3">
              <w:rPr>
                <w:rFonts w:asciiTheme="minorHAnsi" w:hAnsiTheme="minorHAnsi" w:cstheme="minorHAnsi"/>
                <w:b/>
              </w:rPr>
              <w:t>L&amp;Q Values</w:t>
            </w:r>
          </w:p>
        </w:tc>
      </w:tr>
      <w:tr w:rsidR="006034A3" w:rsidRPr="006034A3" w14:paraId="1B0D76C0" w14:textId="77777777" w:rsidTr="00FE326D">
        <w:tblPrEx>
          <w:tblLook w:val="04A0" w:firstRow="1" w:lastRow="0" w:firstColumn="1" w:lastColumn="0" w:noHBand="0" w:noVBand="1"/>
        </w:tblPrEx>
        <w:trPr>
          <w:gridBefore w:val="1"/>
          <w:wBefore w:w="32" w:type="dxa"/>
          <w:trHeight w:val="407"/>
          <w:jc w:val="center"/>
        </w:trPr>
        <w:tc>
          <w:tcPr>
            <w:tcW w:w="9312" w:type="dxa"/>
            <w:gridSpan w:val="4"/>
          </w:tcPr>
          <w:p w14:paraId="2C1ACBE9" w14:textId="77777777" w:rsidR="00552DA6" w:rsidRPr="006034A3" w:rsidRDefault="004E6309" w:rsidP="00CB7D37">
            <w:pPr>
              <w:spacing w:before="40" w:after="40"/>
              <w:rPr>
                <w:rFonts w:asciiTheme="minorHAnsi" w:hAnsiTheme="minorHAnsi" w:cstheme="minorHAnsi"/>
              </w:rPr>
            </w:pPr>
            <w:r w:rsidRPr="006034A3">
              <w:rPr>
                <w:rFonts w:asciiTheme="minorHAnsi" w:eastAsia="Calibri" w:hAnsiTheme="minorHAnsi" w:cstheme="minorHAnsi"/>
                <w:lang w:val="en" w:eastAsia="en-US"/>
              </w:rPr>
              <w:t xml:space="preserve">These are our guiding principles.  They describe how we deliver our mission and vision through our </w:t>
            </w:r>
            <w:proofErr w:type="spellStart"/>
            <w:r w:rsidRPr="006034A3">
              <w:rPr>
                <w:rFonts w:asciiTheme="minorHAnsi" w:eastAsia="Calibri" w:hAnsiTheme="minorHAnsi" w:cstheme="minorHAnsi"/>
                <w:lang w:val="en" w:eastAsia="en-US"/>
              </w:rPr>
              <w:t>behaviours</w:t>
            </w:r>
            <w:proofErr w:type="spellEnd"/>
            <w:r w:rsidRPr="006034A3">
              <w:rPr>
                <w:rFonts w:asciiTheme="minorHAnsi" w:eastAsia="Calibri" w:hAnsiTheme="minorHAnsi" w:cstheme="minorHAnsi"/>
                <w:lang w:val="en" w:eastAsia="en-US"/>
              </w:rPr>
              <w:t xml:space="preserve"> and actions.</w:t>
            </w:r>
          </w:p>
        </w:tc>
      </w:tr>
      <w:tr w:rsidR="006034A3" w:rsidRPr="006034A3" w14:paraId="584503D2"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tcBorders>
              <w:bottom w:val="single" w:sz="4" w:space="0" w:color="003A4E"/>
            </w:tcBorders>
            <w:shd w:val="clear" w:color="auto" w:fill="A6A6A6" w:themeFill="background1" w:themeFillShade="A6"/>
            <w:vAlign w:val="center"/>
          </w:tcPr>
          <w:p w14:paraId="6E9153B4" w14:textId="77777777" w:rsidR="004E6309" w:rsidRPr="006034A3" w:rsidRDefault="003E33BF" w:rsidP="00CB7D37">
            <w:pPr>
              <w:rPr>
                <w:rFonts w:asciiTheme="minorHAnsi" w:hAnsiTheme="minorHAnsi" w:cstheme="minorHAnsi"/>
                <w:b/>
              </w:rPr>
            </w:pPr>
            <w:r w:rsidRPr="006034A3">
              <w:rPr>
                <w:rFonts w:asciiTheme="minorHAnsi" w:hAnsiTheme="minorHAnsi" w:cstheme="minorHAnsi"/>
                <w:b/>
              </w:rPr>
              <w:t>People</w:t>
            </w:r>
          </w:p>
        </w:tc>
      </w:tr>
      <w:tr w:rsidR="006034A3" w:rsidRPr="006034A3" w14:paraId="0CF76614"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6AB06AA0" w14:textId="77777777" w:rsidR="004E6309" w:rsidRPr="006034A3" w:rsidRDefault="003E33BF" w:rsidP="00CB7D37">
            <w:pPr>
              <w:rPr>
                <w:rFonts w:asciiTheme="minorHAnsi" w:hAnsiTheme="minorHAnsi" w:cstheme="minorHAnsi"/>
              </w:rPr>
            </w:pPr>
            <w:r w:rsidRPr="006034A3">
              <w:rPr>
                <w:rFonts w:asciiTheme="minorHAnsi" w:hAnsiTheme="minorHAnsi" w:cstheme="minorHAnsi"/>
              </w:rPr>
              <w:t>We care about the happiness and wellbeing of our customers and employees</w:t>
            </w:r>
          </w:p>
        </w:tc>
      </w:tr>
      <w:tr w:rsidR="006034A3" w:rsidRPr="006034A3" w14:paraId="31EA554D"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tcBorders>
              <w:bottom w:val="single" w:sz="4" w:space="0" w:color="003A4E"/>
            </w:tcBorders>
            <w:shd w:val="clear" w:color="auto" w:fill="A6A6A6" w:themeFill="background1" w:themeFillShade="A6"/>
            <w:vAlign w:val="center"/>
          </w:tcPr>
          <w:p w14:paraId="0A13BA9A" w14:textId="77777777" w:rsidR="004E6309" w:rsidRPr="006034A3" w:rsidRDefault="003E33BF" w:rsidP="00CB7D37">
            <w:pPr>
              <w:rPr>
                <w:rFonts w:asciiTheme="minorHAnsi" w:hAnsiTheme="minorHAnsi" w:cstheme="minorHAnsi"/>
                <w:b/>
              </w:rPr>
            </w:pPr>
            <w:r w:rsidRPr="006034A3">
              <w:rPr>
                <w:rFonts w:asciiTheme="minorHAnsi" w:hAnsiTheme="minorHAnsi" w:cstheme="minorHAnsi"/>
                <w:b/>
              </w:rPr>
              <w:t>Passion</w:t>
            </w:r>
          </w:p>
        </w:tc>
      </w:tr>
      <w:tr w:rsidR="006034A3" w:rsidRPr="006034A3" w14:paraId="2D4CBEB0"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05D73D06" w14:textId="77777777" w:rsidR="004E6309" w:rsidRPr="006034A3" w:rsidRDefault="003E33BF" w:rsidP="00CB7D37">
            <w:pPr>
              <w:rPr>
                <w:rFonts w:asciiTheme="minorHAnsi" w:hAnsiTheme="minorHAnsi" w:cstheme="minorHAnsi"/>
              </w:rPr>
            </w:pPr>
            <w:r w:rsidRPr="006034A3">
              <w:rPr>
                <w:rFonts w:asciiTheme="minorHAnsi" w:hAnsiTheme="minorHAnsi" w:cstheme="minorHAnsi"/>
              </w:rPr>
              <w:t xml:space="preserve">We approach everything with energy, drive, </w:t>
            </w:r>
            <w:proofErr w:type="gramStart"/>
            <w:r w:rsidRPr="006034A3">
              <w:rPr>
                <w:rFonts w:asciiTheme="minorHAnsi" w:hAnsiTheme="minorHAnsi" w:cstheme="minorHAnsi"/>
              </w:rPr>
              <w:t>determination</w:t>
            </w:r>
            <w:proofErr w:type="gramEnd"/>
            <w:r w:rsidRPr="006034A3">
              <w:rPr>
                <w:rFonts w:asciiTheme="minorHAnsi" w:hAnsiTheme="minorHAnsi" w:cstheme="minorHAnsi"/>
              </w:rPr>
              <w:t xml:space="preserve"> and enthusiasm</w:t>
            </w:r>
            <w:r w:rsidR="004E6309" w:rsidRPr="006034A3">
              <w:rPr>
                <w:rFonts w:asciiTheme="minorHAnsi" w:hAnsiTheme="minorHAnsi" w:cstheme="minorHAnsi"/>
              </w:rPr>
              <w:t xml:space="preserve"> </w:t>
            </w:r>
          </w:p>
        </w:tc>
      </w:tr>
      <w:tr w:rsidR="006034A3" w:rsidRPr="006034A3" w14:paraId="41937E93"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tcBorders>
              <w:bottom w:val="single" w:sz="4" w:space="0" w:color="003A4E"/>
            </w:tcBorders>
            <w:shd w:val="clear" w:color="auto" w:fill="A6A6A6" w:themeFill="background1" w:themeFillShade="A6"/>
            <w:vAlign w:val="center"/>
          </w:tcPr>
          <w:p w14:paraId="743C1F8E" w14:textId="77777777" w:rsidR="004E6309" w:rsidRPr="006034A3" w:rsidRDefault="003E33BF" w:rsidP="00CB7D37">
            <w:pPr>
              <w:ind w:left="2127" w:hanging="2127"/>
              <w:rPr>
                <w:rFonts w:asciiTheme="minorHAnsi" w:hAnsiTheme="minorHAnsi" w:cstheme="minorHAnsi"/>
                <w:b/>
              </w:rPr>
            </w:pPr>
            <w:r w:rsidRPr="006034A3">
              <w:rPr>
                <w:rFonts w:asciiTheme="minorHAnsi" w:hAnsiTheme="minorHAnsi" w:cstheme="minorHAnsi"/>
                <w:b/>
              </w:rPr>
              <w:t>Inclusion</w:t>
            </w:r>
          </w:p>
        </w:tc>
      </w:tr>
      <w:tr w:rsidR="006034A3" w:rsidRPr="006034A3" w14:paraId="08043B4D"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526BAE22" w14:textId="77777777" w:rsidR="004E6309" w:rsidRPr="006034A3" w:rsidRDefault="003E33BF" w:rsidP="00CB7D37">
            <w:pPr>
              <w:rPr>
                <w:rFonts w:asciiTheme="minorHAnsi" w:hAnsiTheme="minorHAnsi" w:cstheme="minorHAnsi"/>
                <w:b/>
              </w:rPr>
            </w:pPr>
            <w:r w:rsidRPr="006034A3">
              <w:rPr>
                <w:rFonts w:asciiTheme="minorHAnsi" w:hAnsiTheme="minorHAnsi" w:cstheme="minorHAnsi"/>
              </w:rPr>
              <w:t>We draw strength from our differences and work collaboratively</w:t>
            </w:r>
          </w:p>
        </w:tc>
      </w:tr>
      <w:tr w:rsidR="006034A3" w:rsidRPr="006034A3" w14:paraId="7C76C276"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6A6A6" w:themeFill="background1" w:themeFillShade="A6"/>
            <w:vAlign w:val="center"/>
          </w:tcPr>
          <w:p w14:paraId="2563B07F" w14:textId="77777777" w:rsidR="004E6309" w:rsidRPr="006034A3" w:rsidRDefault="003E33BF" w:rsidP="00CB7D37">
            <w:pPr>
              <w:ind w:left="2127" w:hanging="2127"/>
              <w:rPr>
                <w:rFonts w:asciiTheme="minorHAnsi" w:hAnsiTheme="minorHAnsi" w:cstheme="minorHAnsi"/>
                <w:b/>
              </w:rPr>
            </w:pPr>
            <w:r w:rsidRPr="006034A3">
              <w:rPr>
                <w:rFonts w:asciiTheme="minorHAnsi" w:hAnsiTheme="minorHAnsi" w:cstheme="minorHAnsi"/>
                <w:b/>
              </w:rPr>
              <w:t>Responsibility</w:t>
            </w:r>
          </w:p>
        </w:tc>
      </w:tr>
      <w:tr w:rsidR="006034A3" w:rsidRPr="006034A3" w14:paraId="28BB5CDF"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730F3043" w14:textId="77777777" w:rsidR="004E6309" w:rsidRPr="006034A3" w:rsidRDefault="003E33BF" w:rsidP="00CB7D37">
            <w:pPr>
              <w:rPr>
                <w:rFonts w:asciiTheme="minorHAnsi" w:hAnsiTheme="minorHAnsi" w:cstheme="minorHAnsi"/>
              </w:rPr>
            </w:pPr>
            <w:r w:rsidRPr="006034A3">
              <w:rPr>
                <w:rFonts w:asciiTheme="minorHAnsi" w:hAnsiTheme="minorHAnsi" w:cstheme="minorHAnsi"/>
              </w:rPr>
              <w:t>We own problems and deliver effective, lasting solutions</w:t>
            </w:r>
            <w:r w:rsidR="004E6309" w:rsidRPr="006034A3">
              <w:rPr>
                <w:rFonts w:asciiTheme="minorHAnsi" w:hAnsiTheme="minorHAnsi" w:cstheme="minorHAnsi"/>
              </w:rPr>
              <w:t xml:space="preserve"> </w:t>
            </w:r>
          </w:p>
        </w:tc>
      </w:tr>
      <w:tr w:rsidR="006034A3" w:rsidRPr="006034A3" w14:paraId="4A4C762E"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6A6A6" w:themeFill="background1" w:themeFillShade="A6"/>
            <w:vAlign w:val="center"/>
          </w:tcPr>
          <w:p w14:paraId="36E6AB75" w14:textId="77777777" w:rsidR="004E6309" w:rsidRPr="006034A3" w:rsidRDefault="003E33BF" w:rsidP="00CB7D37">
            <w:pPr>
              <w:rPr>
                <w:rFonts w:asciiTheme="minorHAnsi" w:hAnsiTheme="minorHAnsi" w:cstheme="minorHAnsi"/>
                <w:b/>
              </w:rPr>
            </w:pPr>
            <w:r w:rsidRPr="006034A3">
              <w:rPr>
                <w:rFonts w:asciiTheme="minorHAnsi" w:hAnsiTheme="minorHAnsi" w:cstheme="minorHAnsi"/>
                <w:b/>
              </w:rPr>
              <w:t>Impact</w:t>
            </w:r>
          </w:p>
        </w:tc>
      </w:tr>
      <w:tr w:rsidR="006034A3" w:rsidRPr="006034A3" w14:paraId="31107143"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725E91E8" w14:textId="77777777" w:rsidR="004E6309" w:rsidRPr="006034A3" w:rsidRDefault="003E33BF" w:rsidP="00CB7D37">
            <w:pPr>
              <w:rPr>
                <w:rFonts w:asciiTheme="minorHAnsi" w:hAnsiTheme="minorHAnsi" w:cstheme="minorHAnsi"/>
              </w:rPr>
            </w:pPr>
            <w:r w:rsidRPr="006034A3">
              <w:rPr>
                <w:rFonts w:asciiTheme="minorHAnsi" w:hAnsiTheme="minorHAnsi" w:cstheme="minorHAnsi"/>
              </w:rPr>
              <w:t>We measure what we do by the difference we make</w:t>
            </w:r>
            <w:r w:rsidR="004E6309" w:rsidRPr="006034A3">
              <w:rPr>
                <w:rFonts w:asciiTheme="minorHAnsi" w:hAnsiTheme="minorHAnsi" w:cstheme="minorHAnsi"/>
              </w:rPr>
              <w:t xml:space="preserve"> </w:t>
            </w:r>
          </w:p>
        </w:tc>
      </w:tr>
      <w:tr w:rsidR="006034A3" w:rsidRPr="006034A3" w14:paraId="4C36F590"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6A6A6" w:themeFill="background1" w:themeFillShade="A6"/>
            <w:vAlign w:val="center"/>
          </w:tcPr>
          <w:p w14:paraId="5ED5D41B" w14:textId="77777777" w:rsidR="00060806" w:rsidRPr="006034A3" w:rsidRDefault="00060806" w:rsidP="00CB7D37">
            <w:pPr>
              <w:ind w:left="2127" w:hanging="2127"/>
              <w:rPr>
                <w:rFonts w:asciiTheme="minorHAnsi" w:hAnsiTheme="minorHAnsi" w:cstheme="minorHAnsi"/>
                <w:b/>
              </w:rPr>
            </w:pPr>
            <w:r w:rsidRPr="006034A3">
              <w:rPr>
                <w:rFonts w:asciiTheme="minorHAnsi" w:hAnsiTheme="minorHAnsi" w:cstheme="minorHAnsi"/>
                <w:b/>
              </w:rPr>
              <w:t xml:space="preserve">Other </w:t>
            </w:r>
          </w:p>
        </w:tc>
      </w:tr>
      <w:tr w:rsidR="00060806" w:rsidRPr="006034A3" w14:paraId="22014C16"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73776269" w14:textId="77777777" w:rsidR="00060806" w:rsidRPr="006034A3" w:rsidRDefault="00060806" w:rsidP="00CB7D37">
            <w:pPr>
              <w:rPr>
                <w:rFonts w:asciiTheme="minorHAnsi" w:hAnsiTheme="minorHAnsi" w:cstheme="minorHAnsi"/>
              </w:rPr>
            </w:pPr>
            <w:r w:rsidRPr="006034A3">
              <w:rPr>
                <w:rFonts w:asciiTheme="minorHAnsi" w:hAnsiTheme="minorHAnsi" w:cstheme="minorHAnsi"/>
              </w:rPr>
              <w:t>Commit</w:t>
            </w:r>
            <w:r w:rsidR="00125082" w:rsidRPr="006034A3">
              <w:rPr>
                <w:rFonts w:asciiTheme="minorHAnsi" w:hAnsiTheme="minorHAnsi" w:cstheme="minorHAnsi"/>
              </w:rPr>
              <w:t xml:space="preserve"> </w:t>
            </w:r>
            <w:r w:rsidRPr="006034A3">
              <w:rPr>
                <w:rFonts w:asciiTheme="minorHAnsi" w:hAnsiTheme="minorHAnsi" w:cstheme="minorHAnsi"/>
              </w:rPr>
              <w:t>to supporting L&amp;Q’s environmental policy and social mission</w:t>
            </w:r>
          </w:p>
          <w:p w14:paraId="5E85A515" w14:textId="77777777" w:rsidR="00CB7D37" w:rsidRPr="006034A3" w:rsidRDefault="00CB7D37" w:rsidP="00CB7D37">
            <w:pPr>
              <w:rPr>
                <w:rFonts w:asciiTheme="minorHAnsi" w:hAnsiTheme="minorHAnsi" w:cstheme="minorHAnsi"/>
              </w:rPr>
            </w:pPr>
          </w:p>
          <w:p w14:paraId="460752D3" w14:textId="27A0CA82" w:rsidR="00060806" w:rsidRPr="006034A3" w:rsidRDefault="003E33BF" w:rsidP="00CB7D37">
            <w:pPr>
              <w:rPr>
                <w:rFonts w:asciiTheme="minorHAnsi" w:hAnsiTheme="minorHAnsi" w:cstheme="minorHAnsi"/>
              </w:rPr>
            </w:pPr>
            <w:r w:rsidRPr="006034A3">
              <w:rPr>
                <w:rFonts w:asciiTheme="minorHAnsi" w:hAnsiTheme="minorHAnsi" w:cstheme="minorHAnsi"/>
              </w:rPr>
              <w:t>I will comply with all L&amp;Q Health and Safety policies and procedures and commit to working towards best practice in the con</w:t>
            </w:r>
            <w:r w:rsidR="00492EEB" w:rsidRPr="006034A3">
              <w:rPr>
                <w:rFonts w:asciiTheme="minorHAnsi" w:hAnsiTheme="minorHAnsi" w:cstheme="minorHAnsi"/>
              </w:rPr>
              <w:t>trol of health and safety risks</w:t>
            </w:r>
          </w:p>
        </w:tc>
      </w:tr>
    </w:tbl>
    <w:p w14:paraId="26D09CE5" w14:textId="77777777" w:rsidR="00060806" w:rsidRPr="006034A3" w:rsidRDefault="00060806" w:rsidP="00CB7D37">
      <w:pPr>
        <w:rPr>
          <w:rFonts w:asciiTheme="minorHAnsi" w:hAnsiTheme="minorHAnsi" w:cstheme="minorHAnsi"/>
        </w:rPr>
      </w:pPr>
    </w:p>
    <w:sectPr w:rsidR="00060806" w:rsidRPr="006034A3" w:rsidSect="001142D9">
      <w:headerReference w:type="default" r:id="rId8"/>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8785" w14:textId="77777777" w:rsidR="00AE0EA3" w:rsidRDefault="00AE0EA3">
      <w:r>
        <w:separator/>
      </w:r>
    </w:p>
  </w:endnote>
  <w:endnote w:type="continuationSeparator" w:id="0">
    <w:p w14:paraId="5559C2BA" w14:textId="77777777" w:rsidR="00AE0EA3" w:rsidRDefault="00AE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ABA5" w14:textId="77777777" w:rsidR="00AE0EA3" w:rsidRDefault="00AE0EA3">
      <w:r>
        <w:separator/>
      </w:r>
    </w:p>
  </w:footnote>
  <w:footnote w:type="continuationSeparator" w:id="0">
    <w:p w14:paraId="4CA869ED" w14:textId="77777777" w:rsidR="00AE0EA3" w:rsidRDefault="00AE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23AD" w14:textId="77777777" w:rsidR="00D22E0C" w:rsidRDefault="00D22E0C" w:rsidP="001048BE">
    <w:pPr>
      <w:pStyle w:val="Header"/>
    </w:pPr>
  </w:p>
  <w:p w14:paraId="0A496E7B"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BF2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5830DB"/>
    <w:multiLevelType w:val="hybridMultilevel"/>
    <w:tmpl w:val="194CD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11"/>
  </w:num>
  <w:num w:numId="5">
    <w:abstractNumId w:val="8"/>
  </w:num>
  <w:num w:numId="6">
    <w:abstractNumId w:val="19"/>
  </w:num>
  <w:num w:numId="7">
    <w:abstractNumId w:val="0"/>
  </w:num>
  <w:num w:numId="8">
    <w:abstractNumId w:val="3"/>
  </w:num>
  <w:num w:numId="9">
    <w:abstractNumId w:val="18"/>
  </w:num>
  <w:num w:numId="10">
    <w:abstractNumId w:val="1"/>
  </w:num>
  <w:num w:numId="11">
    <w:abstractNumId w:val="17"/>
  </w:num>
  <w:num w:numId="12">
    <w:abstractNumId w:val="9"/>
  </w:num>
  <w:num w:numId="13">
    <w:abstractNumId w:val="6"/>
  </w:num>
  <w:num w:numId="14">
    <w:abstractNumId w:val="16"/>
  </w:num>
  <w:num w:numId="15">
    <w:abstractNumId w:val="2"/>
  </w:num>
  <w:num w:numId="16">
    <w:abstractNumId w:val="5"/>
  </w:num>
  <w:num w:numId="17">
    <w:abstractNumId w:val="7"/>
  </w:num>
  <w:num w:numId="18">
    <w:abstractNumId w:val="4"/>
  </w:num>
  <w:num w:numId="19">
    <w:abstractNumId w:val="13"/>
  </w:num>
  <w:num w:numId="20">
    <w:abstractNumId w:val="6"/>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1C84"/>
    <w:rsid w:val="00007F77"/>
    <w:rsid w:val="00031DE1"/>
    <w:rsid w:val="000323E3"/>
    <w:rsid w:val="00060806"/>
    <w:rsid w:val="00063F36"/>
    <w:rsid w:val="00074ADA"/>
    <w:rsid w:val="000855E8"/>
    <w:rsid w:val="000C6768"/>
    <w:rsid w:val="000E29B3"/>
    <w:rsid w:val="000E7C3A"/>
    <w:rsid w:val="001036D8"/>
    <w:rsid w:val="001048BE"/>
    <w:rsid w:val="00111DDA"/>
    <w:rsid w:val="001142D9"/>
    <w:rsid w:val="00125082"/>
    <w:rsid w:val="0013265A"/>
    <w:rsid w:val="00137FAE"/>
    <w:rsid w:val="001479F5"/>
    <w:rsid w:val="0016427D"/>
    <w:rsid w:val="00167496"/>
    <w:rsid w:val="001758AC"/>
    <w:rsid w:val="00180A19"/>
    <w:rsid w:val="001828EB"/>
    <w:rsid w:val="001B531F"/>
    <w:rsid w:val="001C2E3F"/>
    <w:rsid w:val="00203154"/>
    <w:rsid w:val="002054CE"/>
    <w:rsid w:val="00215C94"/>
    <w:rsid w:val="00234307"/>
    <w:rsid w:val="0028076B"/>
    <w:rsid w:val="00284361"/>
    <w:rsid w:val="002947F9"/>
    <w:rsid w:val="002B2564"/>
    <w:rsid w:val="002C1A0C"/>
    <w:rsid w:val="002D4FBA"/>
    <w:rsid w:val="00304345"/>
    <w:rsid w:val="003048AE"/>
    <w:rsid w:val="0030692E"/>
    <w:rsid w:val="00337E4E"/>
    <w:rsid w:val="00357107"/>
    <w:rsid w:val="00374045"/>
    <w:rsid w:val="00394BDD"/>
    <w:rsid w:val="003C2E71"/>
    <w:rsid w:val="003D783C"/>
    <w:rsid w:val="003E1DA0"/>
    <w:rsid w:val="003E33BF"/>
    <w:rsid w:val="003E3753"/>
    <w:rsid w:val="004235AB"/>
    <w:rsid w:val="00434425"/>
    <w:rsid w:val="004350A7"/>
    <w:rsid w:val="004406DF"/>
    <w:rsid w:val="00446E56"/>
    <w:rsid w:val="004622A0"/>
    <w:rsid w:val="004628D4"/>
    <w:rsid w:val="00473475"/>
    <w:rsid w:val="004779B1"/>
    <w:rsid w:val="00487958"/>
    <w:rsid w:val="00492EEB"/>
    <w:rsid w:val="004B5593"/>
    <w:rsid w:val="004C379E"/>
    <w:rsid w:val="004C3B58"/>
    <w:rsid w:val="004E5654"/>
    <w:rsid w:val="004E6309"/>
    <w:rsid w:val="00500F95"/>
    <w:rsid w:val="00511F72"/>
    <w:rsid w:val="005238F6"/>
    <w:rsid w:val="0053151E"/>
    <w:rsid w:val="00552DA6"/>
    <w:rsid w:val="00583638"/>
    <w:rsid w:val="005952B4"/>
    <w:rsid w:val="005F02CC"/>
    <w:rsid w:val="005F5C62"/>
    <w:rsid w:val="005F7ECB"/>
    <w:rsid w:val="006034A3"/>
    <w:rsid w:val="00604E6E"/>
    <w:rsid w:val="00605B66"/>
    <w:rsid w:val="00613DD6"/>
    <w:rsid w:val="00625699"/>
    <w:rsid w:val="00625A6E"/>
    <w:rsid w:val="00626AE8"/>
    <w:rsid w:val="00633992"/>
    <w:rsid w:val="00655C15"/>
    <w:rsid w:val="00656E03"/>
    <w:rsid w:val="00663A37"/>
    <w:rsid w:val="00663BE2"/>
    <w:rsid w:val="00664C72"/>
    <w:rsid w:val="00680597"/>
    <w:rsid w:val="00692A98"/>
    <w:rsid w:val="006A7BE0"/>
    <w:rsid w:val="006B13CD"/>
    <w:rsid w:val="006C6D65"/>
    <w:rsid w:val="006D3230"/>
    <w:rsid w:val="007252B0"/>
    <w:rsid w:val="0075078F"/>
    <w:rsid w:val="00751111"/>
    <w:rsid w:val="007538A6"/>
    <w:rsid w:val="0075762E"/>
    <w:rsid w:val="00767AFA"/>
    <w:rsid w:val="007C634A"/>
    <w:rsid w:val="007D7969"/>
    <w:rsid w:val="007F1471"/>
    <w:rsid w:val="007F16A2"/>
    <w:rsid w:val="00801957"/>
    <w:rsid w:val="008029AF"/>
    <w:rsid w:val="00820359"/>
    <w:rsid w:val="00825618"/>
    <w:rsid w:val="008448EA"/>
    <w:rsid w:val="00854EDE"/>
    <w:rsid w:val="008A6728"/>
    <w:rsid w:val="008B5627"/>
    <w:rsid w:val="008E35B5"/>
    <w:rsid w:val="008E3C17"/>
    <w:rsid w:val="008E43BA"/>
    <w:rsid w:val="008E7647"/>
    <w:rsid w:val="008F5EB5"/>
    <w:rsid w:val="008F5FBC"/>
    <w:rsid w:val="00905546"/>
    <w:rsid w:val="009216BD"/>
    <w:rsid w:val="00954F29"/>
    <w:rsid w:val="0096595D"/>
    <w:rsid w:val="009A13D3"/>
    <w:rsid w:val="009A3019"/>
    <w:rsid w:val="009C317C"/>
    <w:rsid w:val="009D1CC6"/>
    <w:rsid w:val="009D490F"/>
    <w:rsid w:val="009D5C23"/>
    <w:rsid w:val="009E64F3"/>
    <w:rsid w:val="009F4AE4"/>
    <w:rsid w:val="00A06CDC"/>
    <w:rsid w:val="00A21C4B"/>
    <w:rsid w:val="00A272E6"/>
    <w:rsid w:val="00A37F52"/>
    <w:rsid w:val="00A430C8"/>
    <w:rsid w:val="00A461DD"/>
    <w:rsid w:val="00A617F8"/>
    <w:rsid w:val="00A6573E"/>
    <w:rsid w:val="00A6679F"/>
    <w:rsid w:val="00A71B16"/>
    <w:rsid w:val="00A72A13"/>
    <w:rsid w:val="00A8065C"/>
    <w:rsid w:val="00AA1130"/>
    <w:rsid w:val="00AA19F7"/>
    <w:rsid w:val="00AA1B7C"/>
    <w:rsid w:val="00AB151E"/>
    <w:rsid w:val="00AC66EC"/>
    <w:rsid w:val="00AC70CB"/>
    <w:rsid w:val="00AC7E63"/>
    <w:rsid w:val="00AD3399"/>
    <w:rsid w:val="00AE0EA3"/>
    <w:rsid w:val="00AF05ED"/>
    <w:rsid w:val="00AF145D"/>
    <w:rsid w:val="00AF2BE9"/>
    <w:rsid w:val="00B03B4F"/>
    <w:rsid w:val="00B30279"/>
    <w:rsid w:val="00B37CDA"/>
    <w:rsid w:val="00B37DCF"/>
    <w:rsid w:val="00B422D9"/>
    <w:rsid w:val="00B51945"/>
    <w:rsid w:val="00B565E8"/>
    <w:rsid w:val="00B56CB3"/>
    <w:rsid w:val="00B63935"/>
    <w:rsid w:val="00B82984"/>
    <w:rsid w:val="00B85124"/>
    <w:rsid w:val="00B85F59"/>
    <w:rsid w:val="00B953AE"/>
    <w:rsid w:val="00BE07E1"/>
    <w:rsid w:val="00C133CA"/>
    <w:rsid w:val="00C22347"/>
    <w:rsid w:val="00C3770D"/>
    <w:rsid w:val="00C417A4"/>
    <w:rsid w:val="00C422C7"/>
    <w:rsid w:val="00C465C4"/>
    <w:rsid w:val="00C6567D"/>
    <w:rsid w:val="00C67C66"/>
    <w:rsid w:val="00C74B84"/>
    <w:rsid w:val="00C75C14"/>
    <w:rsid w:val="00C76CF9"/>
    <w:rsid w:val="00C76D6E"/>
    <w:rsid w:val="00CB7D37"/>
    <w:rsid w:val="00CC44E0"/>
    <w:rsid w:val="00CD23E9"/>
    <w:rsid w:val="00CD54F2"/>
    <w:rsid w:val="00CF2F57"/>
    <w:rsid w:val="00D106F9"/>
    <w:rsid w:val="00D131CA"/>
    <w:rsid w:val="00D14AC6"/>
    <w:rsid w:val="00D20B7E"/>
    <w:rsid w:val="00D22E0C"/>
    <w:rsid w:val="00D255FA"/>
    <w:rsid w:val="00D72A8D"/>
    <w:rsid w:val="00D835CD"/>
    <w:rsid w:val="00DB40C7"/>
    <w:rsid w:val="00DC146F"/>
    <w:rsid w:val="00DC204D"/>
    <w:rsid w:val="00DD102E"/>
    <w:rsid w:val="00DE523B"/>
    <w:rsid w:val="00DF1928"/>
    <w:rsid w:val="00DF287F"/>
    <w:rsid w:val="00E30FAA"/>
    <w:rsid w:val="00E45053"/>
    <w:rsid w:val="00E57712"/>
    <w:rsid w:val="00E83CA9"/>
    <w:rsid w:val="00E94BFB"/>
    <w:rsid w:val="00EA0B61"/>
    <w:rsid w:val="00EB43F9"/>
    <w:rsid w:val="00EC12FF"/>
    <w:rsid w:val="00EE1707"/>
    <w:rsid w:val="00EF1631"/>
    <w:rsid w:val="00EF41F0"/>
    <w:rsid w:val="00F03513"/>
    <w:rsid w:val="00F123A8"/>
    <w:rsid w:val="00F227D0"/>
    <w:rsid w:val="00F305D6"/>
    <w:rsid w:val="00F4670C"/>
    <w:rsid w:val="00F51F75"/>
    <w:rsid w:val="00F54318"/>
    <w:rsid w:val="00F613DC"/>
    <w:rsid w:val="00F76031"/>
    <w:rsid w:val="00F85C99"/>
    <w:rsid w:val="00F90003"/>
    <w:rsid w:val="00F95B2B"/>
    <w:rsid w:val="00FB0722"/>
    <w:rsid w:val="00FE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AF38D"/>
  <w15:docId w15:val="{F96E8452-89AB-49D9-85D3-D28C3BE4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36449666">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822433284">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682858945">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D649-B88B-4C3E-8A39-36934AFD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Thomas Donnelly</cp:lastModifiedBy>
  <cp:revision>28</cp:revision>
  <cp:lastPrinted>2017-11-17T17:17:00Z</cp:lastPrinted>
  <dcterms:created xsi:type="dcterms:W3CDTF">2022-01-28T09:54:00Z</dcterms:created>
  <dcterms:modified xsi:type="dcterms:W3CDTF">2022-01-31T08:01:00Z</dcterms:modified>
</cp:coreProperties>
</file>