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9721" w14:textId="77777777" w:rsidR="00DC146F" w:rsidRPr="00EE40BD" w:rsidRDefault="00DC146F" w:rsidP="0055432B">
      <w:pPr>
        <w:rPr>
          <w:rFonts w:ascii="Arial" w:hAnsi="Arial" w:cs="Arial"/>
          <w:sz w:val="22"/>
          <w:szCs w:val="22"/>
        </w:rPr>
      </w:pPr>
      <w:r w:rsidRPr="00EE40BD">
        <w:rPr>
          <w:rFonts w:ascii="Arial" w:hAnsi="Arial" w:cs="Arial"/>
          <w:sz w:val="22"/>
          <w:szCs w:val="22"/>
        </w:rPr>
        <w:t xml:space="preserve">L&amp;Q </w:t>
      </w:r>
      <w:r w:rsidR="00825618" w:rsidRPr="00EE40BD">
        <w:rPr>
          <w:rFonts w:ascii="Arial" w:hAnsi="Arial" w:cs="Arial"/>
          <w:sz w:val="22"/>
          <w:szCs w:val="22"/>
        </w:rPr>
        <w:t>Group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5064"/>
        <w:gridCol w:w="1065"/>
        <w:gridCol w:w="542"/>
        <w:gridCol w:w="810"/>
      </w:tblGrid>
      <w:tr w:rsidR="00DC146F" w:rsidRPr="00EE40BD" w14:paraId="0C822D45" w14:textId="77777777" w:rsidTr="00770184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14:paraId="442B7FF1" w14:textId="77777777" w:rsidR="00DC146F" w:rsidRPr="00EE40BD" w:rsidRDefault="00DC146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</w:tcPr>
          <w:p w14:paraId="53D807CF" w14:textId="77777777" w:rsidR="00DC146F" w:rsidRPr="00EE40BD" w:rsidRDefault="00130D1C" w:rsidP="005543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40BD">
              <w:rPr>
                <w:rFonts w:ascii="Arial" w:hAnsi="Arial" w:cs="Arial"/>
                <w:sz w:val="22"/>
                <w:szCs w:val="22"/>
                <w:lang w:val="en-US"/>
              </w:rPr>
              <w:t>Design &amp; Planning Manager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21B06013" w14:textId="77777777" w:rsidR="00DC146F" w:rsidRPr="00EE40BD" w:rsidRDefault="00DC146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06628482" w14:textId="54E4248C" w:rsidR="00DC146F" w:rsidRPr="00EE40BD" w:rsidRDefault="00DF75E5" w:rsidP="00554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/0</w:t>
            </w:r>
            <w:r w:rsidR="00EE40BD">
              <w:rPr>
                <w:rFonts w:ascii="Arial" w:hAnsi="Arial" w:cs="Arial"/>
                <w:sz w:val="22"/>
                <w:szCs w:val="22"/>
              </w:rPr>
              <w:t>2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/</w:t>
            </w:r>
            <w:r w:rsidR="00EE4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C146F" w:rsidRPr="00EE40BD" w14:paraId="69452201" w14:textId="77777777" w:rsidTr="00770184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14:paraId="790F72D3" w14:textId="77777777" w:rsidR="00DC146F" w:rsidRPr="00EE40BD" w:rsidRDefault="00DC146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EE40BD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</w:tcPr>
          <w:p w14:paraId="60B502C9" w14:textId="77777777" w:rsidR="00DC146F" w:rsidRPr="00EE40BD" w:rsidRDefault="00130D1C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Head of Design &amp; Planning</w:t>
            </w:r>
          </w:p>
          <w:p w14:paraId="1B38B5DC" w14:textId="77777777" w:rsidR="00F85C99" w:rsidRPr="00EE40BD" w:rsidRDefault="00F85C99" w:rsidP="00554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69A56E6B" w14:textId="77777777" w:rsidR="00DC146F" w:rsidRPr="00EE40BD" w:rsidRDefault="00215C94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0A89F33D" w14:textId="4F5AE8B3" w:rsidR="00DC146F" w:rsidRPr="00EE40BD" w:rsidRDefault="00EE40BD" w:rsidP="00554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5432B" w:rsidRPr="00EE40BD" w14:paraId="71B58EEE" w14:textId="77777777" w:rsidTr="0077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67F12" w14:textId="77777777" w:rsidR="0055432B" w:rsidRPr="00EE40BD" w:rsidRDefault="0055432B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C146F" w:rsidRPr="00EE40BD" w14:paraId="793BC273" w14:textId="77777777" w:rsidTr="0077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945E8" w14:textId="77777777" w:rsidR="00DC146F" w:rsidRPr="00EE40BD" w:rsidRDefault="00DC146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EE40BD" w14:paraId="7C12A700" w14:textId="77777777" w:rsidTr="0077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C8F" w14:textId="5E8E686A" w:rsidR="003559BB" w:rsidRPr="00EE40BD" w:rsidRDefault="003559BB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Lead</w:t>
            </w:r>
            <w:r w:rsidR="00EE40B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roject manage</w:t>
            </w:r>
            <w:r w:rsidRPr="00EE40BD">
              <w:rPr>
                <w:rFonts w:ascii="Arial" w:hAnsi="Arial" w:cs="Arial"/>
                <w:sz w:val="22"/>
                <w:szCs w:val="22"/>
              </w:rPr>
              <w:t>ment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0B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the design and planning process to obtain optimum 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viable and implementable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planning consents and associated agreements.</w:t>
            </w:r>
            <w:r w:rsidR="00471AA3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Identify and pursue opportunities to optimise or revise consents, where appropriate, as part of the planning strategy. Identify, </w:t>
            </w:r>
            <w:proofErr w:type="gramStart"/>
            <w:r w:rsidRPr="00EE40BD">
              <w:rPr>
                <w:rFonts w:ascii="Arial" w:hAnsi="Arial" w:cs="Arial"/>
                <w:sz w:val="22"/>
                <w:szCs w:val="22"/>
              </w:rPr>
              <w:t>manage</w:t>
            </w:r>
            <w:proofErr w:type="gramEnd"/>
            <w:r w:rsidRPr="00EE40BD">
              <w:rPr>
                <w:rFonts w:ascii="Arial" w:hAnsi="Arial" w:cs="Arial"/>
                <w:sz w:val="22"/>
                <w:szCs w:val="22"/>
              </w:rPr>
              <w:t xml:space="preserve"> and mitigate planning risks, working collaboratively with Business Development</w:t>
            </w:r>
            <w:r w:rsidR="00DF75E5">
              <w:rPr>
                <w:rFonts w:ascii="Arial" w:hAnsi="Arial" w:cs="Arial"/>
                <w:sz w:val="22"/>
                <w:szCs w:val="22"/>
              </w:rPr>
              <w:t>, Land and Regeneration teams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to review impact on business plan. Manage pre-construction consultant budget and spend. </w:t>
            </w:r>
            <w:r w:rsidR="00471AA3" w:rsidRPr="00EE40BD">
              <w:rPr>
                <w:rFonts w:ascii="Arial" w:hAnsi="Arial" w:cs="Arial"/>
                <w:sz w:val="22"/>
                <w:szCs w:val="22"/>
              </w:rPr>
              <w:t xml:space="preserve">Work with the Operations Team to ensure </w:t>
            </w:r>
            <w:r w:rsidRPr="00EE40BD">
              <w:rPr>
                <w:rFonts w:ascii="Arial" w:hAnsi="Arial" w:cs="Arial"/>
                <w:sz w:val="22"/>
                <w:szCs w:val="22"/>
              </w:rPr>
              <w:t>buildability</w:t>
            </w:r>
            <w:r w:rsidR="00DF75E5">
              <w:rPr>
                <w:rFonts w:ascii="Arial" w:hAnsi="Arial" w:cs="Arial"/>
                <w:sz w:val="22"/>
                <w:szCs w:val="22"/>
              </w:rPr>
              <w:t>, up to date cost plans and construction programmes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. Work with Sales to ensure design achieves sales brief/ maximises value potential. </w:t>
            </w:r>
            <w:r w:rsidR="00EE40BD">
              <w:rPr>
                <w:rFonts w:ascii="Arial" w:hAnsi="Arial" w:cs="Arial"/>
                <w:sz w:val="22"/>
                <w:szCs w:val="22"/>
              </w:rPr>
              <w:t xml:space="preserve">Manage design sign-off through 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PTW process.  As required, </w:t>
            </w:r>
            <w:r w:rsidR="004E4D27" w:rsidRPr="00EE40BD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Project Management, JV and Operations Teams on planning matters post-handover.  </w:t>
            </w:r>
            <w:r w:rsidR="00DF75E5">
              <w:rPr>
                <w:rFonts w:ascii="Arial" w:hAnsi="Arial" w:cs="Arial"/>
                <w:sz w:val="22"/>
                <w:szCs w:val="22"/>
              </w:rPr>
              <w:t>Build and manage relationships with external stakeholders in the planning process.</w:t>
            </w:r>
          </w:p>
          <w:p w14:paraId="049FA892" w14:textId="350F2DB5" w:rsidR="00F305D6" w:rsidRPr="00EE40BD" w:rsidRDefault="00F305D6" w:rsidP="005543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D102E" w:rsidRPr="00EE40BD" w14:paraId="26FCCD5C" w14:textId="77777777" w:rsidTr="00770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DB384" w14:textId="77777777" w:rsidR="00DD102E" w:rsidRPr="00EE40BD" w:rsidRDefault="00DD102E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EE40BD" w14:paraId="494AA5B3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F0662" w14:textId="77777777" w:rsidR="002C1A0C" w:rsidRPr="00EE40BD" w:rsidRDefault="002C1A0C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6573E" w:rsidRPr="00EE40BD">
              <w:rPr>
                <w:rFonts w:ascii="Arial" w:hAnsi="Arial" w:cs="Arial"/>
                <w:sz w:val="22"/>
                <w:szCs w:val="22"/>
              </w:rPr>
              <w:t xml:space="preserve">  List 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the major activities or functions necessary to achieve the job’s end results.  The percentage of time spent on each of these should add up to 100%.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4ADC7" w14:textId="77777777" w:rsidR="002C1A0C" w:rsidRPr="00EE40BD" w:rsidRDefault="002C1A0C" w:rsidP="005543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i/>
                <w:sz w:val="22"/>
                <w:szCs w:val="22"/>
              </w:rPr>
              <w:t>Time</w:t>
            </w:r>
          </w:p>
          <w:p w14:paraId="580B6C68" w14:textId="77777777" w:rsidR="002C1A0C" w:rsidRPr="00EE40BD" w:rsidRDefault="002C1A0C" w:rsidP="005543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EE40BD" w14:paraId="7E370DAF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3AEA6" w14:textId="77777777" w:rsidR="00DF1928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 w:rsidRPr="00EE40BD">
              <w:rPr>
                <w:rFonts w:ascii="Arial" w:hAnsi="Arial" w:cs="Arial"/>
                <w:sz w:val="22"/>
                <w:szCs w:val="22"/>
              </w:rPr>
              <w:t>and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sz w:val="22"/>
                <w:szCs w:val="22"/>
              </w:rPr>
              <w:t>values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- Deliver excellent customer service in line with L&amp;Q values.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0025A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EE40BD" w14:paraId="61C2AE92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4EE5C" w14:textId="2EC90D36" w:rsidR="0075078F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sz w:val="22"/>
                <w:szCs w:val="22"/>
              </w:rPr>
              <w:t>achieving objectives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– Responsible for managing a portfolio of projects to obtain or enhance planning consents</w:t>
            </w:r>
            <w:r w:rsidR="00EE40BD">
              <w:rPr>
                <w:rFonts w:ascii="Arial" w:hAnsi="Arial" w:cs="Arial"/>
                <w:sz w:val="22"/>
                <w:szCs w:val="22"/>
              </w:rPr>
              <w:t xml:space="preserve"> and associated agreements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40BD">
              <w:rPr>
                <w:rFonts w:ascii="Arial" w:hAnsi="Arial" w:cs="Arial"/>
                <w:sz w:val="22"/>
                <w:szCs w:val="22"/>
              </w:rPr>
              <w:t>Lead p</w:t>
            </w:r>
            <w:r w:rsidR="00EE40BD" w:rsidRPr="00EE40BD">
              <w:rPr>
                <w:rFonts w:ascii="Arial" w:hAnsi="Arial" w:cs="Arial"/>
                <w:sz w:val="22"/>
                <w:szCs w:val="22"/>
              </w:rPr>
              <w:t>reparation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, review and </w:t>
            </w:r>
            <w:r w:rsidR="00EE40BD">
              <w:rPr>
                <w:rFonts w:ascii="Arial" w:hAnsi="Arial" w:cs="Arial"/>
                <w:sz w:val="22"/>
                <w:szCs w:val="22"/>
              </w:rPr>
              <w:t xml:space="preserve">submission of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planning applications including outline, reserved matters, condition discharges,</w:t>
            </w:r>
            <w:r w:rsidR="00471AA3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and other applications. Ensure planning permissions </w:t>
            </w:r>
            <w:r w:rsidR="00471AA3" w:rsidRPr="00EE40BD">
              <w:rPr>
                <w:rFonts w:ascii="Arial" w:hAnsi="Arial" w:cs="Arial"/>
                <w:sz w:val="22"/>
                <w:szCs w:val="22"/>
              </w:rPr>
              <w:t xml:space="preserve">and S106 agreements accord with the </w:t>
            </w:r>
            <w:r w:rsidR="00FB1BAE" w:rsidRPr="00EE40BD">
              <w:rPr>
                <w:rFonts w:ascii="Arial" w:hAnsi="Arial" w:cs="Arial"/>
                <w:sz w:val="22"/>
                <w:szCs w:val="22"/>
              </w:rPr>
              <w:t>approved business plan</w:t>
            </w:r>
            <w:r w:rsidR="00EE40BD">
              <w:rPr>
                <w:rFonts w:ascii="Arial" w:hAnsi="Arial" w:cs="Arial"/>
                <w:sz w:val="22"/>
                <w:szCs w:val="22"/>
              </w:rPr>
              <w:t>, L&amp;Q requirements, consultant budgets and programme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EE40BD" w:rsidRPr="00877635">
              <w:rPr>
                <w:rFonts w:ascii="Arial" w:hAnsi="Arial" w:cs="Arial"/>
                <w:sz w:val="22"/>
                <w:szCs w:val="22"/>
              </w:rPr>
              <w:t>Assist in identification of land opportunities. Assess residential</w:t>
            </w:r>
            <w:r w:rsidR="00EE40BD">
              <w:rPr>
                <w:rFonts w:ascii="Arial" w:hAnsi="Arial" w:cs="Arial"/>
                <w:sz w:val="22"/>
                <w:szCs w:val="22"/>
              </w:rPr>
              <w:t>-</w:t>
            </w:r>
            <w:r w:rsidR="00EE40BD" w:rsidRPr="00877635">
              <w:rPr>
                <w:rFonts w:ascii="Arial" w:hAnsi="Arial" w:cs="Arial"/>
                <w:sz w:val="22"/>
                <w:szCs w:val="22"/>
              </w:rPr>
              <w:t>led planning potential of new development opportunities</w:t>
            </w:r>
            <w:r w:rsidR="00EE40BD">
              <w:rPr>
                <w:rFonts w:ascii="Arial" w:hAnsi="Arial" w:cs="Arial"/>
                <w:sz w:val="22"/>
                <w:szCs w:val="22"/>
              </w:rPr>
              <w:t xml:space="preserve">, co-ordinate and provide business plan inputs as </w:t>
            </w:r>
            <w:proofErr w:type="gramStart"/>
            <w:r w:rsidR="00EE40BD">
              <w:rPr>
                <w:rFonts w:ascii="Arial" w:hAnsi="Arial" w:cs="Arial"/>
                <w:sz w:val="22"/>
                <w:szCs w:val="22"/>
              </w:rPr>
              <w:t>required</w:t>
            </w:r>
            <w:r w:rsidR="00EE40BD" w:rsidRPr="00877635">
              <w:rPr>
                <w:rFonts w:ascii="Arial" w:hAnsi="Arial" w:cs="Arial"/>
                <w:sz w:val="22"/>
                <w:szCs w:val="22"/>
              </w:rPr>
              <w:t>.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 Provide timely, informative and accurate information </w:t>
            </w:r>
            <w:r w:rsidR="00471AA3" w:rsidRPr="00EE40BD">
              <w:rPr>
                <w:rFonts w:ascii="Arial" w:hAnsi="Arial" w:cs="Arial"/>
                <w:sz w:val="22"/>
                <w:szCs w:val="22"/>
              </w:rPr>
              <w:t>to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Senior Managers as required.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8F598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EE40BD" w14:paraId="3ABB6FC1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FF587" w14:textId="55AF1B71" w:rsidR="00446E56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Working with </w:t>
            </w:r>
            <w:r w:rsidR="00B66031">
              <w:rPr>
                <w:rFonts w:ascii="Arial" w:hAnsi="Arial" w:cs="Arial"/>
                <w:sz w:val="22"/>
                <w:szCs w:val="22"/>
              </w:rPr>
              <w:t>O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thers – </w:t>
            </w:r>
            <w:r w:rsidR="00B66031">
              <w:rPr>
                <w:rFonts w:ascii="Arial" w:hAnsi="Arial" w:cs="Arial"/>
                <w:sz w:val="22"/>
                <w:szCs w:val="22"/>
              </w:rPr>
              <w:t>I</w:t>
            </w:r>
            <w:r w:rsidRPr="00EE40BD">
              <w:rPr>
                <w:rFonts w:ascii="Arial" w:hAnsi="Arial" w:cs="Arial"/>
                <w:sz w:val="22"/>
                <w:szCs w:val="22"/>
              </w:rPr>
              <w:t>nternal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- Work collaboratively with all L&amp;Q teams. </w:t>
            </w:r>
            <w:r w:rsidR="00B66031">
              <w:rPr>
                <w:rFonts w:ascii="Arial" w:hAnsi="Arial" w:cs="Arial"/>
                <w:sz w:val="22"/>
                <w:szCs w:val="22"/>
              </w:rPr>
              <w:t xml:space="preserve">Lead liaison with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internal stakeholders through the</w:t>
            </w:r>
            <w:r w:rsidR="00B66031">
              <w:rPr>
                <w:rFonts w:ascii="Arial" w:hAnsi="Arial" w:cs="Arial"/>
                <w:sz w:val="22"/>
                <w:szCs w:val="22"/>
              </w:rPr>
              <w:t xml:space="preserve"> development project management process and PTW process </w:t>
            </w:r>
            <w:r w:rsidR="00FB1BAE" w:rsidRPr="00EE40BD">
              <w:rPr>
                <w:rFonts w:ascii="Arial" w:hAnsi="Arial" w:cs="Arial"/>
                <w:sz w:val="22"/>
                <w:szCs w:val="22"/>
              </w:rPr>
              <w:t xml:space="preserve">to achieve best value through all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design stage</w:t>
            </w:r>
            <w:r w:rsidR="00FB1BAE" w:rsidRPr="00EE40BD">
              <w:rPr>
                <w:rFonts w:ascii="Arial" w:hAnsi="Arial" w:cs="Arial"/>
                <w:sz w:val="22"/>
                <w:szCs w:val="22"/>
              </w:rPr>
              <w:t>s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66031" w:rsidRPr="00EE40BD">
              <w:rPr>
                <w:rFonts w:ascii="Arial" w:hAnsi="Arial" w:cs="Arial"/>
                <w:sz w:val="22"/>
                <w:szCs w:val="22"/>
              </w:rPr>
              <w:t xml:space="preserve">Work with the Operations Team to ensure buildability. Work with Sales to ensure design achieves sales brief/ maximises value potential. </w:t>
            </w:r>
            <w:r w:rsidR="00B66031">
              <w:rPr>
                <w:rFonts w:ascii="Arial" w:hAnsi="Arial" w:cs="Arial"/>
                <w:sz w:val="22"/>
                <w:szCs w:val="22"/>
              </w:rPr>
              <w:t xml:space="preserve">Manage design sign-off through </w:t>
            </w:r>
            <w:r w:rsidR="00B66031" w:rsidRPr="00EE40BD">
              <w:rPr>
                <w:rFonts w:ascii="Arial" w:hAnsi="Arial" w:cs="Arial"/>
                <w:sz w:val="22"/>
                <w:szCs w:val="22"/>
              </w:rPr>
              <w:t xml:space="preserve">PTW process. 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Regular Liaison with regional staff and teams across L&amp;Q.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AF164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EE40BD" w14:paraId="3A1BCF65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B24A4" w14:textId="6DBC7ED0" w:rsidR="00446E56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- Develop, </w:t>
            </w:r>
            <w:proofErr w:type="gramStart"/>
            <w:r w:rsidR="00130D1C" w:rsidRPr="00EE40BD">
              <w:rPr>
                <w:rFonts w:ascii="Arial" w:hAnsi="Arial" w:cs="Arial"/>
                <w:sz w:val="22"/>
                <w:szCs w:val="22"/>
              </w:rPr>
              <w:t>maintain</w:t>
            </w:r>
            <w:proofErr w:type="gramEnd"/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and influence relationships with key stakeholders and partners, including third-party liaison with local authorit</w:t>
            </w:r>
            <w:r w:rsidR="00DF75E5">
              <w:rPr>
                <w:rFonts w:ascii="Arial" w:hAnsi="Arial" w:cs="Arial"/>
                <w:sz w:val="22"/>
                <w:szCs w:val="22"/>
              </w:rPr>
              <w:t xml:space="preserve">y officers, members and 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>planning and design consultants</w:t>
            </w:r>
            <w:r w:rsidR="00AD30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98622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EE40BD" w14:paraId="6E546E30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03812" w14:textId="7359D73D" w:rsidR="00446E56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Budgetary responsibility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- Manage and control budgets for activities managed. Ensure spend with</w:t>
            </w:r>
            <w:r w:rsidR="00AD3073">
              <w:rPr>
                <w:rFonts w:ascii="Arial" w:hAnsi="Arial" w:cs="Arial"/>
                <w:sz w:val="22"/>
                <w:szCs w:val="22"/>
              </w:rPr>
              <w:t>in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budget as detailed in business plan.  Report on this to the Head of </w:t>
            </w:r>
            <w:r w:rsidR="00AD3073">
              <w:rPr>
                <w:rFonts w:ascii="Arial" w:hAnsi="Arial" w:cs="Arial"/>
                <w:sz w:val="22"/>
                <w:szCs w:val="22"/>
              </w:rPr>
              <w:t>D&amp;P-1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3F756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EE40BD" w14:paraId="3D9F60FD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4205F" w14:textId="77777777" w:rsidR="00446E56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40BD">
              <w:rPr>
                <w:rFonts w:ascii="Arial" w:hAnsi="Arial" w:cs="Arial"/>
                <w:sz w:val="22"/>
                <w:szCs w:val="22"/>
              </w:rPr>
              <w:t>Compliance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 -</w:t>
            </w:r>
            <w:proofErr w:type="gramEnd"/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Ensure H&amp;S compliance ensuring regulatory and governance procedures are adhered to.  Adhere to relevant statutory and regulatory provisions.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ABCF1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EE40BD" w14:paraId="25A8406E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89211" w14:textId="77777777" w:rsidR="00446E56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 w:rsidRPr="00EE40BD">
              <w:rPr>
                <w:rFonts w:ascii="Arial" w:hAnsi="Arial" w:cs="Arial"/>
                <w:sz w:val="22"/>
                <w:szCs w:val="22"/>
              </w:rPr>
              <w:t>and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="00130D1C" w:rsidRPr="00EE40BD">
              <w:rPr>
                <w:rFonts w:ascii="Arial" w:hAnsi="Arial" w:cs="Arial"/>
                <w:sz w:val="22"/>
                <w:szCs w:val="22"/>
              </w:rPr>
              <w:t xml:space="preserve"> - Deliver with 100% accuracy the KPI’s you are responsible for.  Maintain the necessary relevant L&amp;Q records and systems.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86CF2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EE40BD" w14:paraId="43E6DFD6" w14:textId="77777777" w:rsidTr="007701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BC7E7F" w14:textId="77777777" w:rsidR="00446E56" w:rsidRPr="00EE40BD" w:rsidRDefault="00C75C14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Risks</w:t>
            </w:r>
            <w:r w:rsidR="00B464A1" w:rsidRPr="00EE40BD">
              <w:rPr>
                <w:rFonts w:ascii="Arial" w:hAnsi="Arial" w:cs="Arial"/>
                <w:sz w:val="22"/>
                <w:szCs w:val="22"/>
              </w:rPr>
              <w:t xml:space="preserve"> - Manage risks associated with areas under the jobholder’s control. Ensure that effective controls are in place to highlight and limit risk.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B35D" w14:textId="77777777" w:rsidR="002C1A0C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55"/>
        <w:gridCol w:w="2433"/>
        <w:gridCol w:w="1418"/>
        <w:gridCol w:w="1417"/>
      </w:tblGrid>
      <w:tr w:rsidR="008A6728" w:rsidRPr="00EE40BD" w14:paraId="474A724E" w14:textId="77777777" w:rsidTr="00B464A1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B25E18C" w14:textId="77777777" w:rsidR="008A6728" w:rsidRPr="00EE40BD" w:rsidRDefault="008A6728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EE40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EE40BD">
              <w:rPr>
                <w:rFonts w:ascii="Arial" w:hAnsi="Arial" w:cs="Arial"/>
                <w:bCs/>
                <w:sz w:val="22"/>
                <w:szCs w:val="22"/>
              </w:rPr>
              <w:t xml:space="preserve">Enter below </w:t>
            </w:r>
            <w:r w:rsidR="00626AE8" w:rsidRPr="00EE40BD">
              <w:rPr>
                <w:rFonts w:ascii="Arial" w:hAnsi="Arial" w:cs="Arial"/>
                <w:bCs/>
                <w:sz w:val="22"/>
                <w:szCs w:val="22"/>
              </w:rPr>
              <w:t>any</w:t>
            </w:r>
            <w:r w:rsidRPr="00EE40BD">
              <w:rPr>
                <w:rFonts w:ascii="Arial" w:hAnsi="Arial" w:cs="Arial"/>
                <w:bCs/>
                <w:sz w:val="22"/>
                <w:szCs w:val="22"/>
              </w:rPr>
              <w:t xml:space="preserve"> revenue, operating </w:t>
            </w:r>
            <w:r w:rsidR="00626AE8" w:rsidRPr="00EE40BD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Pr="00EE40BD">
              <w:rPr>
                <w:rFonts w:ascii="Arial" w:hAnsi="Arial"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EE40BD" w14:paraId="133FC93B" w14:textId="77777777" w:rsidTr="00B464A1">
        <w:trPr>
          <w:trHeight w:val="443"/>
        </w:trPr>
        <w:tc>
          <w:tcPr>
            <w:tcW w:w="9923" w:type="dxa"/>
            <w:gridSpan w:val="4"/>
            <w:vAlign w:val="center"/>
          </w:tcPr>
          <w:p w14:paraId="0E0FE7E4" w14:textId="77777777" w:rsidR="00BE07E1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lastRenderedPageBreak/>
              <w:t>Work within the expenditure authority levels to which your role is accountable.</w:t>
            </w:r>
          </w:p>
        </w:tc>
      </w:tr>
      <w:tr w:rsidR="008A6728" w:rsidRPr="00EE40BD" w14:paraId="1BAEC9EC" w14:textId="77777777" w:rsidTr="00B464A1">
        <w:tc>
          <w:tcPr>
            <w:tcW w:w="9923" w:type="dxa"/>
            <w:gridSpan w:val="4"/>
          </w:tcPr>
          <w:p w14:paraId="1117A724" w14:textId="77777777" w:rsidR="008A6728" w:rsidRPr="00EE40BD" w:rsidRDefault="008A6728" w:rsidP="005543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  <w:u w:val="single"/>
              </w:rPr>
              <w:t>People Responsibility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373C739" w14:textId="77777777" w:rsidR="008A6728" w:rsidRPr="00EE40BD" w:rsidRDefault="008A6728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Indicate below the number of employees </w:t>
            </w:r>
            <w:r w:rsidR="00F123A8" w:rsidRPr="00EE40BD">
              <w:rPr>
                <w:rFonts w:ascii="Arial" w:hAnsi="Arial" w:cs="Arial"/>
                <w:sz w:val="22"/>
                <w:szCs w:val="22"/>
              </w:rPr>
              <w:t>for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EE40BD" w14:paraId="773B15E1" w14:textId="77777777" w:rsidTr="00B464A1">
        <w:tc>
          <w:tcPr>
            <w:tcW w:w="7088" w:type="dxa"/>
            <w:gridSpan w:val="2"/>
            <w:vAlign w:val="center"/>
          </w:tcPr>
          <w:p w14:paraId="1B853203" w14:textId="77777777" w:rsidR="008A6728" w:rsidRPr="00EE40BD" w:rsidRDefault="008A6728" w:rsidP="0055432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DC574F" w14:textId="77777777" w:rsidR="008A6728" w:rsidRPr="00EE40BD" w:rsidRDefault="008A6728" w:rsidP="0055432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230E50B6" w14:textId="77777777" w:rsidR="008A6728" w:rsidRPr="00EE40BD" w:rsidRDefault="008A6728" w:rsidP="005543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EE40BD" w14:paraId="12FA1817" w14:textId="77777777" w:rsidTr="00B464A1">
        <w:tc>
          <w:tcPr>
            <w:tcW w:w="7088" w:type="dxa"/>
            <w:gridSpan w:val="2"/>
            <w:shd w:val="clear" w:color="auto" w:fill="auto"/>
          </w:tcPr>
          <w:p w14:paraId="30C348AF" w14:textId="77777777" w:rsidR="00F123A8" w:rsidRPr="00EE40BD" w:rsidRDefault="00F123A8" w:rsidP="005543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82370" w14:textId="17F4CB78" w:rsidR="00A272E6" w:rsidRPr="00EE40BD" w:rsidRDefault="00487958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0</w:t>
            </w:r>
            <w:r w:rsidR="00AD307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F75E5">
              <w:rPr>
                <w:rFonts w:ascii="Arial" w:hAnsi="Arial" w:cs="Arial"/>
                <w:sz w:val="22"/>
                <w:szCs w:val="22"/>
              </w:rPr>
              <w:t>2</w:t>
            </w:r>
            <w:r w:rsidR="00AD30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F044C90" w14:textId="77777777" w:rsidR="00F123A8" w:rsidRPr="00EE40BD" w:rsidRDefault="00487958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835CD" w:rsidRPr="00EE40BD" w14:paraId="4AEA2007" w14:textId="77777777" w:rsidTr="00B464A1">
        <w:tc>
          <w:tcPr>
            <w:tcW w:w="9923" w:type="dxa"/>
            <w:gridSpan w:val="4"/>
          </w:tcPr>
          <w:p w14:paraId="1F7AF3DD" w14:textId="77777777" w:rsidR="003E33BF" w:rsidRPr="00EE40BD" w:rsidRDefault="00D835CD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EE40BD">
              <w:rPr>
                <w:rFonts w:ascii="Arial" w:hAnsi="Arial" w:cs="Arial"/>
                <w:sz w:val="22"/>
                <w:szCs w:val="22"/>
              </w:rPr>
              <w:t>,</w:t>
            </w:r>
            <w:r w:rsidR="002C1A0C" w:rsidRPr="00EE40BD">
              <w:rPr>
                <w:rFonts w:ascii="Arial" w:hAnsi="Arial" w:cs="Arial"/>
                <w:sz w:val="22"/>
                <w:szCs w:val="22"/>
              </w:rPr>
              <w:t xml:space="preserve"> or any functional / project management responsibilities</w:t>
            </w:r>
            <w:r w:rsidR="003E33BF" w:rsidRPr="00EE40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E33BF" w:rsidRPr="00EE40BD" w14:paraId="7CBB7313" w14:textId="77777777" w:rsidTr="00B464A1">
        <w:tc>
          <w:tcPr>
            <w:tcW w:w="9923" w:type="dxa"/>
            <w:gridSpan w:val="4"/>
          </w:tcPr>
          <w:p w14:paraId="12DB95F8" w14:textId="77777777" w:rsidR="003E33BF" w:rsidRPr="00EE40BD" w:rsidRDefault="003E33BF" w:rsidP="00554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51461" w14:textId="77777777" w:rsidR="003E33BF" w:rsidRPr="00EE40BD" w:rsidRDefault="003E33BF" w:rsidP="00554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EE40BD" w14:paraId="688D6F74" w14:textId="77777777" w:rsidTr="00B464A1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shd w:val="clear" w:color="auto" w:fill="A6A6A6" w:themeFill="background1" w:themeFillShade="A6"/>
          </w:tcPr>
          <w:p w14:paraId="3E3A95B1" w14:textId="77777777" w:rsidR="00552DA6" w:rsidRPr="00EE40BD" w:rsidRDefault="00B51945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br w:type="page"/>
            </w:r>
            <w:r w:rsidR="00552DA6" w:rsidRPr="00EE40BD">
              <w:rPr>
                <w:rFonts w:ascii="Arial" w:hAnsi="Arial" w:cs="Arial"/>
                <w:b/>
                <w:sz w:val="22"/>
                <w:szCs w:val="22"/>
              </w:rPr>
              <w:t xml:space="preserve">Technical Knowledge/Skills </w:t>
            </w:r>
          </w:p>
        </w:tc>
      </w:tr>
      <w:tr w:rsidR="00552DA6" w:rsidRPr="00EE40BD" w14:paraId="4A38E7F1" w14:textId="77777777" w:rsidTr="00B464A1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14F9B246" w14:textId="77777777" w:rsidR="00552DA6" w:rsidRPr="00EE40BD" w:rsidRDefault="00552DA6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EE40BD" w14:paraId="3F65456A" w14:textId="77777777" w:rsidTr="00B464A1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0426F174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Demonstrable experience of leading on and undertaking the design and planning process and extensive experience of residential development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6509AE01" w14:textId="77777777" w:rsidR="00552DA6" w:rsidRPr="00EE40BD" w:rsidRDefault="00B464A1" w:rsidP="00770184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Academic &amp; professional qualifications: RICS, RTPI, RIBA, CIOB or equivalent work experience – </w:t>
            </w:r>
            <w:r w:rsidR="00770184" w:rsidRPr="00EE40BD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52DA6" w:rsidRPr="00EE40BD" w14:paraId="5FDF83C7" w14:textId="77777777" w:rsidTr="00B464A1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2B24C050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Understanding current and upcoming changes to planning policy and guidance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5268" w:type="dxa"/>
            <w:gridSpan w:val="3"/>
          </w:tcPr>
          <w:p w14:paraId="3BF27782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Proven experience of working in a high volume, results driven development programme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EE40BD" w14:paraId="4B37F2AE" w14:textId="77777777" w:rsidTr="00B464A1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1CCF430F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Excellent negotiation skills gained in a similar environment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564C6127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Commitment to providing high levels of customer satisfaction and demonstrable experience in working positively in customer facing environments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EE40BD" w14:paraId="393FD093" w14:textId="77777777" w:rsidTr="00B464A1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3C65CB10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Able to demonstrate financial and commercial acumen –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 xml:space="preserve"> Desirable</w:t>
            </w:r>
          </w:p>
        </w:tc>
        <w:tc>
          <w:tcPr>
            <w:tcW w:w="5268" w:type="dxa"/>
            <w:gridSpan w:val="3"/>
          </w:tcPr>
          <w:p w14:paraId="282BF417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Demonstrable collaboration, stakeholder management and influencing skills </w:t>
            </w:r>
            <w:proofErr w:type="gramStart"/>
            <w:r w:rsidRPr="00EE40BD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proofErr w:type="gramEnd"/>
          </w:p>
        </w:tc>
      </w:tr>
      <w:tr w:rsidR="00552DA6" w:rsidRPr="00EE40BD" w14:paraId="497DC702" w14:textId="77777777" w:rsidTr="00B464A1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655" w:type="dxa"/>
          </w:tcPr>
          <w:p w14:paraId="60317669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Self-motivated and innovative problem solver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64988045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Organisational, planning and project management skills, able to demonstrate results and deliver continuous improvement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B464A1" w:rsidRPr="00EE40BD" w14:paraId="73FF5BF2" w14:textId="77777777" w:rsidTr="00B464A1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79487FCC" w14:textId="77777777" w:rsidR="00B464A1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Strong project co-ordination skills and the ability to multi task and meet deadlines </w:t>
            </w:r>
            <w:proofErr w:type="gramStart"/>
            <w:r w:rsidRPr="00EE40BD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proofErr w:type="gramEnd"/>
          </w:p>
        </w:tc>
        <w:tc>
          <w:tcPr>
            <w:tcW w:w="5268" w:type="dxa"/>
            <w:gridSpan w:val="3"/>
          </w:tcPr>
          <w:p w14:paraId="6D5BC0C6" w14:textId="77777777" w:rsidR="00B464A1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Presentation and Networking Skills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EE40BD" w14:paraId="0490863B" w14:textId="77777777" w:rsidTr="00B464A1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26774209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Computer literate with a good proven competency in MS Office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482D1522" w14:textId="77777777" w:rsidR="00552DA6" w:rsidRPr="00EE40BD" w:rsidRDefault="00B464A1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Excellent written and oral communication skills – </w:t>
            </w:r>
            <w:r w:rsidRPr="00EE40B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EE40BD" w14:paraId="68FCBC42" w14:textId="77777777" w:rsidTr="00B464A1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14:paraId="377A46D9" w14:textId="77777777" w:rsidR="00552DA6" w:rsidRPr="00EE40BD" w:rsidRDefault="00552DA6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EE40BD" w14:paraId="2183A5DE" w14:textId="77777777" w:rsidTr="00B464A1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4"/>
          </w:tcPr>
          <w:p w14:paraId="42CF307B" w14:textId="77777777" w:rsidR="00552DA6" w:rsidRPr="00EE40BD" w:rsidRDefault="004E6309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EE40BD" w14:paraId="6CF85D4F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27EFE8E" w14:textId="77777777" w:rsidR="004E6309" w:rsidRPr="00EE40BD" w:rsidRDefault="003E33B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People</w:t>
            </w:r>
          </w:p>
        </w:tc>
      </w:tr>
      <w:tr w:rsidR="004E6309" w:rsidRPr="00EE40BD" w14:paraId="256FFD3A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F2083BB" w14:textId="77777777" w:rsidR="004E6309" w:rsidRPr="00EE40BD" w:rsidRDefault="003E33BF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BD">
              <w:rPr>
                <w:rFonts w:ascii="Arial" w:hAnsi="Arial" w:cs="Arial"/>
                <w:color w:val="000000"/>
                <w:sz w:val="22"/>
                <w:szCs w:val="22"/>
              </w:rPr>
              <w:t>We care about the happiness and wellbeing of our customers and employees</w:t>
            </w:r>
          </w:p>
          <w:p w14:paraId="6D6A634A" w14:textId="77777777" w:rsidR="004E6309" w:rsidRPr="00EE40BD" w:rsidRDefault="004E6309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6309" w:rsidRPr="00EE40BD" w14:paraId="79C2887C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45270E9" w14:textId="77777777" w:rsidR="004E6309" w:rsidRPr="00EE40BD" w:rsidRDefault="003E33B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Passion</w:t>
            </w:r>
          </w:p>
        </w:tc>
      </w:tr>
      <w:tr w:rsidR="004E6309" w:rsidRPr="00EE40BD" w14:paraId="64C8E808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6FB0831" w14:textId="77777777" w:rsidR="003E33BF" w:rsidRPr="00EE40BD" w:rsidRDefault="003E33BF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BD">
              <w:rPr>
                <w:rFonts w:ascii="Arial" w:hAnsi="Arial" w:cs="Arial"/>
                <w:color w:val="000000"/>
                <w:sz w:val="22"/>
                <w:szCs w:val="22"/>
              </w:rPr>
              <w:t>We approach everything with energy, drive, determination and enthusiasm</w:t>
            </w:r>
            <w:r w:rsidR="004E6309" w:rsidRPr="00EE4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775FF1D" w14:textId="77777777" w:rsidR="004E6309" w:rsidRPr="00EE40BD" w:rsidRDefault="004E6309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6309" w:rsidRPr="00EE40BD" w14:paraId="1228F407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0A7A5559" w14:textId="77777777" w:rsidR="004E6309" w:rsidRPr="00EE40BD" w:rsidRDefault="003E33B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Inclusion</w:t>
            </w:r>
          </w:p>
        </w:tc>
      </w:tr>
      <w:tr w:rsidR="004E6309" w:rsidRPr="00EE40BD" w14:paraId="7AB31295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82668F7" w14:textId="77777777" w:rsidR="003E33BF" w:rsidRPr="00EE40BD" w:rsidRDefault="003E33BF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We draw strength from our differences and work collaboratively</w:t>
            </w:r>
          </w:p>
          <w:p w14:paraId="04959CF5" w14:textId="77777777" w:rsidR="004E6309" w:rsidRPr="00EE40BD" w:rsidRDefault="004E6309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309" w:rsidRPr="00EE40BD" w14:paraId="2A818049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14:paraId="42DCC515" w14:textId="77777777" w:rsidR="004E6309" w:rsidRPr="00EE40BD" w:rsidRDefault="003E33B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Responsibility</w:t>
            </w:r>
          </w:p>
        </w:tc>
      </w:tr>
      <w:tr w:rsidR="004E6309" w:rsidRPr="00EE40BD" w14:paraId="4E172225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5233933" w14:textId="77777777" w:rsidR="003E33BF" w:rsidRPr="00EE40BD" w:rsidRDefault="003E33BF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BD">
              <w:rPr>
                <w:rFonts w:ascii="Arial" w:hAnsi="Arial" w:cs="Arial"/>
                <w:color w:val="000000"/>
                <w:sz w:val="22"/>
                <w:szCs w:val="22"/>
              </w:rPr>
              <w:t>We own problems and deliver effective, lasting solutions</w:t>
            </w:r>
            <w:r w:rsidR="004E6309" w:rsidRPr="00EE4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3563AB5" w14:textId="77777777" w:rsidR="004E6309" w:rsidRPr="00EE40BD" w:rsidRDefault="004E6309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6309" w:rsidRPr="00EE40BD" w14:paraId="70AE604E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14:paraId="6885D0F6" w14:textId="77777777" w:rsidR="004E6309" w:rsidRPr="00EE40BD" w:rsidRDefault="003E33BF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Impact</w:t>
            </w:r>
          </w:p>
        </w:tc>
      </w:tr>
      <w:tr w:rsidR="004E6309" w:rsidRPr="00EE40BD" w14:paraId="2EC4DB82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CB18299" w14:textId="77777777" w:rsidR="003E33BF" w:rsidRPr="00EE40BD" w:rsidRDefault="003E33BF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BD">
              <w:rPr>
                <w:rFonts w:ascii="Arial" w:hAnsi="Arial" w:cs="Arial"/>
                <w:color w:val="000000"/>
                <w:sz w:val="22"/>
                <w:szCs w:val="22"/>
              </w:rPr>
              <w:t>We measure what we do by the difference we make</w:t>
            </w:r>
            <w:r w:rsidR="004E6309" w:rsidRPr="00EE4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EC27EE" w14:textId="77777777" w:rsidR="004E6309" w:rsidRPr="00EE40BD" w:rsidRDefault="004E6309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0806" w:rsidRPr="00EE40BD" w14:paraId="356BF4B2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14:paraId="5125E26B" w14:textId="77777777" w:rsidR="00060806" w:rsidRPr="00EE40BD" w:rsidRDefault="00060806" w:rsidP="00554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B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 </w:t>
            </w:r>
          </w:p>
        </w:tc>
      </w:tr>
      <w:tr w:rsidR="00060806" w:rsidRPr="00EE40BD" w14:paraId="6CB0D4CC" w14:textId="77777777" w:rsidTr="00B464A1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99711A1" w14:textId="77777777" w:rsidR="00060806" w:rsidRPr="00EE40BD" w:rsidRDefault="00060806" w:rsidP="0055432B">
            <w:pPr>
              <w:rPr>
                <w:rFonts w:ascii="Arial" w:hAnsi="Arial" w:cs="Arial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>Commit</w:t>
            </w:r>
            <w:r w:rsidR="00125082" w:rsidRPr="00EE40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40BD">
              <w:rPr>
                <w:rFonts w:ascii="Arial" w:hAnsi="Arial" w:cs="Arial"/>
                <w:sz w:val="22"/>
                <w:szCs w:val="22"/>
              </w:rPr>
              <w:t>to supporting L&amp;Q’s environmental policy and social mission</w:t>
            </w:r>
          </w:p>
          <w:p w14:paraId="038C137A" w14:textId="77777777" w:rsidR="003E33BF" w:rsidRPr="00EE40BD" w:rsidRDefault="003E33BF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0BD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Pr="00EE40BD">
              <w:rPr>
                <w:rFonts w:ascii="Arial" w:hAnsi="Arial" w:cs="Arial"/>
                <w:color w:val="000000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14:paraId="2FD3D576" w14:textId="77777777" w:rsidR="00060806" w:rsidRPr="00EE40BD" w:rsidRDefault="00060806" w:rsidP="005543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6E09A82" w14:textId="77777777" w:rsidR="00060806" w:rsidRPr="00EE40BD" w:rsidRDefault="00060806" w:rsidP="0055432B">
      <w:pPr>
        <w:rPr>
          <w:rFonts w:ascii="Arial" w:hAnsi="Arial" w:cs="Arial"/>
          <w:sz w:val="22"/>
          <w:szCs w:val="22"/>
        </w:rPr>
      </w:pPr>
    </w:p>
    <w:sectPr w:rsidR="00060806" w:rsidRPr="00EE40BD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9350" w14:textId="77777777" w:rsidR="00D22E0C" w:rsidRDefault="00D22E0C">
      <w:r>
        <w:separator/>
      </w:r>
    </w:p>
  </w:endnote>
  <w:endnote w:type="continuationSeparator" w:id="0">
    <w:p w14:paraId="2A60A7FF" w14:textId="77777777"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4592" w14:textId="77777777" w:rsidR="00D22E0C" w:rsidRDefault="00D22E0C">
      <w:r>
        <w:separator/>
      </w:r>
    </w:p>
  </w:footnote>
  <w:footnote w:type="continuationSeparator" w:id="0">
    <w:p w14:paraId="48E6A069" w14:textId="77777777"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C9D" w14:textId="77777777" w:rsidR="00D22E0C" w:rsidRDefault="00D22E0C" w:rsidP="001048BE">
    <w:pPr>
      <w:pStyle w:val="Header"/>
    </w:pPr>
  </w:p>
  <w:p w14:paraId="7CC43CB9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3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25082"/>
    <w:rsid w:val="00130D1C"/>
    <w:rsid w:val="00180A19"/>
    <w:rsid w:val="001C2E3F"/>
    <w:rsid w:val="002054CE"/>
    <w:rsid w:val="00215C94"/>
    <w:rsid w:val="002947F9"/>
    <w:rsid w:val="002B2564"/>
    <w:rsid w:val="002C1A0C"/>
    <w:rsid w:val="003048AE"/>
    <w:rsid w:val="00337E4E"/>
    <w:rsid w:val="003559BB"/>
    <w:rsid w:val="00357107"/>
    <w:rsid w:val="003D783C"/>
    <w:rsid w:val="003E33BF"/>
    <w:rsid w:val="00446E56"/>
    <w:rsid w:val="00471AA3"/>
    <w:rsid w:val="00487958"/>
    <w:rsid w:val="004C379E"/>
    <w:rsid w:val="004C3B58"/>
    <w:rsid w:val="004E4D27"/>
    <w:rsid w:val="004E6309"/>
    <w:rsid w:val="00500F95"/>
    <w:rsid w:val="00511F72"/>
    <w:rsid w:val="00552DA6"/>
    <w:rsid w:val="0055432B"/>
    <w:rsid w:val="00567192"/>
    <w:rsid w:val="005952B4"/>
    <w:rsid w:val="005F02CC"/>
    <w:rsid w:val="00625699"/>
    <w:rsid w:val="00626AE8"/>
    <w:rsid w:val="00633992"/>
    <w:rsid w:val="00663A37"/>
    <w:rsid w:val="00664C72"/>
    <w:rsid w:val="006A7BE0"/>
    <w:rsid w:val="007252B0"/>
    <w:rsid w:val="0075078F"/>
    <w:rsid w:val="00751111"/>
    <w:rsid w:val="007538A6"/>
    <w:rsid w:val="00770184"/>
    <w:rsid w:val="007C634A"/>
    <w:rsid w:val="007D7969"/>
    <w:rsid w:val="00825618"/>
    <w:rsid w:val="008448EA"/>
    <w:rsid w:val="00874BF7"/>
    <w:rsid w:val="008A6728"/>
    <w:rsid w:val="008E43BA"/>
    <w:rsid w:val="008F5EB5"/>
    <w:rsid w:val="008F5FBC"/>
    <w:rsid w:val="00905546"/>
    <w:rsid w:val="00954F29"/>
    <w:rsid w:val="009A13D3"/>
    <w:rsid w:val="009A3019"/>
    <w:rsid w:val="009C3D83"/>
    <w:rsid w:val="009D1CC6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AD3073"/>
    <w:rsid w:val="00B37CDA"/>
    <w:rsid w:val="00B37DCF"/>
    <w:rsid w:val="00B464A1"/>
    <w:rsid w:val="00B51945"/>
    <w:rsid w:val="00B66031"/>
    <w:rsid w:val="00B85F59"/>
    <w:rsid w:val="00BE07E1"/>
    <w:rsid w:val="00C417A4"/>
    <w:rsid w:val="00C6567D"/>
    <w:rsid w:val="00C75C14"/>
    <w:rsid w:val="00C76CF9"/>
    <w:rsid w:val="00C76D6E"/>
    <w:rsid w:val="00CC44E0"/>
    <w:rsid w:val="00CD54F2"/>
    <w:rsid w:val="00CF2F57"/>
    <w:rsid w:val="00CF7A77"/>
    <w:rsid w:val="00D106F9"/>
    <w:rsid w:val="00D14AC6"/>
    <w:rsid w:val="00D20B7E"/>
    <w:rsid w:val="00D22E0C"/>
    <w:rsid w:val="00D76EAE"/>
    <w:rsid w:val="00D835CD"/>
    <w:rsid w:val="00DA78A3"/>
    <w:rsid w:val="00DC146F"/>
    <w:rsid w:val="00DD102E"/>
    <w:rsid w:val="00DE523B"/>
    <w:rsid w:val="00DF1928"/>
    <w:rsid w:val="00DF287F"/>
    <w:rsid w:val="00DF75E5"/>
    <w:rsid w:val="00E45053"/>
    <w:rsid w:val="00E57712"/>
    <w:rsid w:val="00E83CA9"/>
    <w:rsid w:val="00EA0B61"/>
    <w:rsid w:val="00EE40BD"/>
    <w:rsid w:val="00F03513"/>
    <w:rsid w:val="00F123A8"/>
    <w:rsid w:val="00F305D6"/>
    <w:rsid w:val="00F613DC"/>
    <w:rsid w:val="00F85C99"/>
    <w:rsid w:val="00F95B2B"/>
    <w:rsid w:val="00FB0722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672D5"/>
  <w15:docId w15:val="{C201CD97-DCD6-4BD3-81DA-B69E6A5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E54A0E231A14790EA6A558FBD972B" ma:contentTypeVersion="13" ma:contentTypeDescription="Create a new document." ma:contentTypeScope="" ma:versionID="0a6af95e202826ba29643a9f6496e083">
  <xsd:schema xmlns:xsd="http://www.w3.org/2001/XMLSchema" xmlns:xs="http://www.w3.org/2001/XMLSchema" xmlns:p="http://schemas.microsoft.com/office/2006/metadata/properties" xmlns:ns3="206ad865-82f6-476b-99e5-ef515c8982b6" xmlns:ns4="a9251e1b-9eb9-4df1-81f8-27920e39fd31" targetNamespace="http://schemas.microsoft.com/office/2006/metadata/properties" ma:root="true" ma:fieldsID="072f17538cf55f6b5a036d88b5b319c5" ns3:_="" ns4:_="">
    <xsd:import namespace="206ad865-82f6-476b-99e5-ef515c8982b6"/>
    <xsd:import namespace="a9251e1b-9eb9-4df1-81f8-27920e39f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d865-82f6-476b-99e5-ef515c89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1e1b-9eb9-4df1-81f8-27920e39f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7F6E-6422-4D20-993F-9C195ED68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d865-82f6-476b-99e5-ef515c8982b6"/>
    <ds:schemaRef ds:uri="a9251e1b-9eb9-4df1-81f8-27920e39f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0E712-25A9-4BB4-980E-2DF031EE1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B91B9-F8D2-4485-B644-2001A6065AC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a9251e1b-9eb9-4df1-81f8-27920e39fd31"/>
    <ds:schemaRef ds:uri="http://schemas.microsoft.com/office/infopath/2007/PartnerControls"/>
    <ds:schemaRef ds:uri="http://schemas.openxmlformats.org/package/2006/metadata/core-properties"/>
    <ds:schemaRef ds:uri="206ad865-82f6-476b-99e5-ef515c8982b6"/>
  </ds:schemaRefs>
</ds:datastoreItem>
</file>

<file path=customXml/itemProps4.xml><?xml version="1.0" encoding="utf-8"?>
<ds:datastoreItem xmlns:ds="http://schemas.openxmlformats.org/officeDocument/2006/customXml" ds:itemID="{E0B2A1A4-AADC-4BD8-B349-D4FB12DA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Emma Jackson</cp:lastModifiedBy>
  <cp:revision>2</cp:revision>
  <cp:lastPrinted>2012-06-01T11:54:00Z</cp:lastPrinted>
  <dcterms:created xsi:type="dcterms:W3CDTF">2021-12-16T10:32:00Z</dcterms:created>
  <dcterms:modified xsi:type="dcterms:W3CDTF">2021-12-16T10:32:00Z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0x010100E54E54A0E231A14790EA6A558FBD972B</vt:lpwstr>
  </property>
</Properties>
</file>