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47B3" w14:textId="77777777" w:rsidR="00991392" w:rsidRDefault="005B5C96">
      <w:pPr>
        <w:jc w:val="left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220E47B4" w14:textId="77777777" w:rsidR="00991392" w:rsidRDefault="005B5C96">
      <w:pPr>
        <w:jc w:val="left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220E47B5" w14:textId="77777777" w:rsidR="00991392" w:rsidRDefault="005B5C96">
      <w:r>
        <w:t xml:space="preserve">L&amp;Q Group </w:t>
      </w:r>
    </w:p>
    <w:tbl>
      <w:tblPr>
        <w:tblStyle w:val="TableGrid"/>
        <w:tblW w:w="9617" w:type="dxa"/>
        <w:tblInd w:w="-124" w:type="dxa"/>
        <w:tblLayout w:type="fixed"/>
        <w:tblCellMar>
          <w:top w:w="46" w:type="dxa"/>
          <w:left w:w="90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824"/>
        <w:gridCol w:w="725"/>
        <w:gridCol w:w="547"/>
        <w:gridCol w:w="602"/>
        <w:gridCol w:w="527"/>
        <w:gridCol w:w="1267"/>
        <w:gridCol w:w="460"/>
        <w:gridCol w:w="1302"/>
        <w:gridCol w:w="236"/>
        <w:gridCol w:w="466"/>
        <w:gridCol w:w="686"/>
        <w:gridCol w:w="266"/>
        <w:gridCol w:w="348"/>
        <w:gridCol w:w="361"/>
      </w:tblGrid>
      <w:tr w:rsidR="00991392" w14:paraId="220E47BA" w14:textId="77777777" w:rsidTr="00A469E9">
        <w:trPr>
          <w:trHeight w:val="37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47B6" w14:textId="77777777" w:rsidR="00991392" w:rsidRDefault="005B5C96">
            <w:pPr>
              <w:jc w:val="left"/>
            </w:pPr>
            <w:r>
              <w:t xml:space="preserve">Role title </w:t>
            </w:r>
          </w:p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7B7" w14:textId="396421BF" w:rsidR="00991392" w:rsidRDefault="00C91144">
            <w:pPr>
              <w:ind w:left="19"/>
              <w:jc w:val="left"/>
            </w:pPr>
            <w:r>
              <w:t xml:space="preserve">Business </w:t>
            </w:r>
            <w:r w:rsidR="0098314F">
              <w:t>Process</w:t>
            </w:r>
            <w:r w:rsidR="005B5C96">
              <w:t xml:space="preserve"> Analyst 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47B8" w14:textId="77777777" w:rsidR="00991392" w:rsidRDefault="005B5C96">
            <w:pPr>
              <w:ind w:left="18"/>
              <w:jc w:val="left"/>
            </w:pPr>
            <w:r>
              <w:t xml:space="preserve">Date 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7B9" w14:textId="56E4310B" w:rsidR="00991392" w:rsidRDefault="00841401">
            <w:pPr>
              <w:ind w:left="13"/>
              <w:jc w:val="left"/>
            </w:pPr>
            <w:r>
              <w:t>27/05/21</w:t>
            </w:r>
          </w:p>
        </w:tc>
      </w:tr>
      <w:tr w:rsidR="00991392" w14:paraId="220E47BF" w14:textId="77777777" w:rsidTr="00A469E9">
        <w:trPr>
          <w:trHeight w:val="37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47BB" w14:textId="77777777" w:rsidR="00991392" w:rsidRDefault="005B5C96">
            <w:pPr>
              <w:jc w:val="left"/>
            </w:pPr>
            <w:r>
              <w:t xml:space="preserve">Reports to Title </w:t>
            </w:r>
          </w:p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7BC" w14:textId="08073986" w:rsidR="00991392" w:rsidRDefault="00B4007B">
            <w:pPr>
              <w:ind w:left="19"/>
              <w:jc w:val="left"/>
            </w:pPr>
            <w:r>
              <w:rPr>
                <w:b w:val="0"/>
              </w:rPr>
              <w:t>Head of Business Improvement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47BD" w14:textId="77777777" w:rsidR="00991392" w:rsidRDefault="005B5C96">
            <w:pPr>
              <w:ind w:left="18"/>
              <w:jc w:val="left"/>
            </w:pPr>
            <w:r>
              <w:t xml:space="preserve">Version 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7BE" w14:textId="2A541C2B" w:rsidR="00991392" w:rsidRDefault="00232AD9">
            <w:pPr>
              <w:ind w:left="13"/>
              <w:jc w:val="left"/>
            </w:pPr>
            <w:r>
              <w:t>V1.0</w:t>
            </w:r>
          </w:p>
        </w:tc>
      </w:tr>
      <w:tr w:rsidR="006635F1" w14:paraId="220E47CC" w14:textId="77777777" w:rsidTr="00A469E9">
        <w:trPr>
          <w:trHeight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0" w14:textId="77777777" w:rsidR="00991392" w:rsidRDefault="005B5C96">
            <w:pPr>
              <w:jc w:val="left"/>
            </w:pPr>
            <w:r>
              <w:t xml:space="preserve">DBS Disclosure Required: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1" w14:textId="77777777" w:rsidR="00991392" w:rsidRDefault="005B5C96" w:rsidP="00642993">
            <w:pPr>
              <w:ind w:left="19"/>
              <w:jc w:val="left"/>
            </w:pPr>
            <w:r>
              <w:t xml:space="preserve">Yes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7C2" w14:textId="77777777" w:rsidR="00991392" w:rsidRDefault="005B5C96" w:rsidP="00642993">
            <w:pPr>
              <w:ind w:left="19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3" w14:textId="77777777" w:rsidR="00991392" w:rsidRDefault="005B5C96" w:rsidP="00642993">
            <w:pPr>
              <w:ind w:left="17"/>
              <w:jc w:val="left"/>
            </w:pPr>
            <w:r>
              <w:t xml:space="preserve">No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7C4" w14:textId="77777777" w:rsidR="00991392" w:rsidRDefault="005B5C96" w:rsidP="00642993">
            <w:pPr>
              <w:ind w:left="19"/>
              <w:jc w:val="left"/>
            </w:pPr>
            <w:r>
              <w:t xml:space="preserve">X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5" w14:textId="77777777" w:rsidR="00991392" w:rsidRDefault="005B5C96" w:rsidP="00642993">
            <w:pPr>
              <w:ind w:left="17"/>
              <w:jc w:val="left"/>
            </w:pPr>
            <w:r>
              <w:t xml:space="preserve">Standard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7C6" w14:textId="77777777" w:rsidR="00991392" w:rsidRDefault="005B5C96" w:rsidP="00642993">
            <w:pPr>
              <w:ind w:left="20"/>
              <w:jc w:val="left"/>
            </w:pP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7" w14:textId="77777777" w:rsidR="00991392" w:rsidRDefault="005B5C96" w:rsidP="00642993">
            <w:pPr>
              <w:ind w:left="17"/>
              <w:jc w:val="left"/>
            </w:pPr>
            <w:r>
              <w:t xml:space="preserve">Enhanced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7C8" w14:textId="77777777" w:rsidR="00991392" w:rsidRDefault="005B5C96" w:rsidP="00642993">
            <w:pPr>
              <w:ind w:left="18"/>
              <w:jc w:val="left"/>
            </w:pPr>
            <w: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A" w14:textId="1AFEBEBC" w:rsidR="00991392" w:rsidRDefault="005B5C96" w:rsidP="00642993">
            <w:pPr>
              <w:ind w:left="17"/>
              <w:jc w:val="left"/>
            </w:pPr>
            <w:r>
              <w:t xml:space="preserve">Enhanced +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7CB" w14:textId="77777777" w:rsidR="00991392" w:rsidRDefault="005B5C96" w:rsidP="00642993">
            <w:pPr>
              <w:ind w:left="19"/>
              <w:jc w:val="left"/>
            </w:pPr>
            <w:r>
              <w:t xml:space="preserve"> </w:t>
            </w:r>
          </w:p>
        </w:tc>
      </w:tr>
      <w:tr w:rsidR="00991392" w14:paraId="220E47CE" w14:textId="77777777" w:rsidTr="00A469E9">
        <w:trPr>
          <w:trHeight w:val="492"/>
        </w:trPr>
        <w:tc>
          <w:tcPr>
            <w:tcW w:w="96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E47CD" w14:textId="18367704" w:rsidR="00991392" w:rsidRDefault="005B5C96">
            <w:pPr>
              <w:jc w:val="left"/>
            </w:pPr>
            <w:r>
              <w:t xml:space="preserve">Responsibility for End Results </w:t>
            </w:r>
          </w:p>
        </w:tc>
      </w:tr>
      <w:tr w:rsidR="00991392" w14:paraId="220E47D0" w14:textId="77777777" w:rsidTr="00A469E9">
        <w:trPr>
          <w:trHeight w:val="622"/>
        </w:trPr>
        <w:tc>
          <w:tcPr>
            <w:tcW w:w="96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AF61" w14:textId="20EFB9B8" w:rsidR="00023FAF" w:rsidRPr="00023FAF" w:rsidRDefault="00A92138">
            <w:pPr>
              <w:jc w:val="left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 xml:space="preserve">In </w:t>
            </w:r>
            <w:r w:rsidR="00C976AF">
              <w:rPr>
                <w:rFonts w:asciiTheme="minorHAnsi" w:eastAsia="Times New Roman" w:hAnsiTheme="minorHAnsi" w:cstheme="minorHAnsi"/>
                <w:b w:val="0"/>
              </w:rPr>
              <w:t>collaboration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="00023FAF" w:rsidRPr="00023FAF">
              <w:rPr>
                <w:rFonts w:asciiTheme="minorHAnsi" w:eastAsia="Times New Roman" w:hAnsiTheme="minorHAnsi" w:cstheme="minorHAnsi"/>
                <w:b w:val="0"/>
              </w:rPr>
              <w:t xml:space="preserve">with </w:t>
            </w:r>
            <w:r w:rsidR="00023FAF">
              <w:rPr>
                <w:rFonts w:asciiTheme="minorHAnsi" w:eastAsia="Times New Roman" w:hAnsiTheme="minorHAnsi" w:cstheme="minorHAnsi"/>
                <w:b w:val="0"/>
              </w:rPr>
              <w:t>the business</w:t>
            </w:r>
            <w:r w:rsidR="002E2B33">
              <w:rPr>
                <w:rFonts w:asciiTheme="minorHAnsi" w:eastAsia="Times New Roman" w:hAnsiTheme="minorHAnsi" w:cstheme="minorHAnsi"/>
                <w:b w:val="0"/>
              </w:rPr>
              <w:t>,</w:t>
            </w:r>
            <w:r w:rsidR="00023FAF" w:rsidRPr="00023FAF">
              <w:rPr>
                <w:rFonts w:asciiTheme="minorHAnsi" w:eastAsia="Times New Roman" w:hAnsiTheme="minorHAnsi" w:cstheme="minorHAnsi"/>
                <w:b w:val="0"/>
              </w:rPr>
              <w:t xml:space="preserve"> establish the operational processes required to support the implementation </w:t>
            </w:r>
            <w:r w:rsidR="00FB59B3">
              <w:rPr>
                <w:rFonts w:asciiTheme="minorHAnsi" w:eastAsia="Times New Roman" w:hAnsiTheme="minorHAnsi" w:cstheme="minorHAnsi"/>
                <w:b w:val="0"/>
              </w:rPr>
              <w:t xml:space="preserve">and delivery of </w:t>
            </w:r>
            <w:r w:rsidR="005B25E3">
              <w:rPr>
                <w:rFonts w:asciiTheme="minorHAnsi" w:eastAsia="Times New Roman" w:hAnsiTheme="minorHAnsi" w:cstheme="minorHAnsi"/>
                <w:b w:val="0"/>
              </w:rPr>
              <w:t>reliable</w:t>
            </w:r>
            <w:r w:rsidR="003C0BE8">
              <w:rPr>
                <w:rFonts w:asciiTheme="minorHAnsi" w:eastAsia="Times New Roman" w:hAnsiTheme="minorHAnsi" w:cstheme="minorHAnsi"/>
                <w:b w:val="0"/>
              </w:rPr>
              <w:t xml:space="preserve">, consistent, </w:t>
            </w:r>
            <w:proofErr w:type="gramStart"/>
            <w:r w:rsidR="003C0BE8">
              <w:rPr>
                <w:rFonts w:asciiTheme="minorHAnsi" w:eastAsia="Times New Roman" w:hAnsiTheme="minorHAnsi" w:cstheme="minorHAnsi"/>
                <w:b w:val="0"/>
              </w:rPr>
              <w:t>repeatable</w:t>
            </w:r>
            <w:proofErr w:type="gramEnd"/>
            <w:r w:rsidR="003C0BE8">
              <w:rPr>
                <w:rFonts w:asciiTheme="minorHAnsi" w:eastAsia="Times New Roman" w:hAnsiTheme="minorHAnsi" w:cstheme="minorHAnsi"/>
                <w:b w:val="0"/>
              </w:rPr>
              <w:t xml:space="preserve"> and efficient </w:t>
            </w:r>
            <w:r w:rsidR="00FB59B3">
              <w:rPr>
                <w:rFonts w:asciiTheme="minorHAnsi" w:eastAsia="Times New Roman" w:hAnsiTheme="minorHAnsi" w:cstheme="minorHAnsi"/>
                <w:b w:val="0"/>
              </w:rPr>
              <w:t xml:space="preserve">services and </w:t>
            </w:r>
            <w:r w:rsidR="002E2B33">
              <w:rPr>
                <w:rFonts w:asciiTheme="minorHAnsi" w:eastAsia="Times New Roman" w:hAnsiTheme="minorHAnsi" w:cstheme="minorHAnsi"/>
                <w:b w:val="0"/>
              </w:rPr>
              <w:t>solutions</w:t>
            </w:r>
            <w:r w:rsidR="00FB59B3">
              <w:rPr>
                <w:rFonts w:asciiTheme="minorHAnsi" w:eastAsia="Times New Roman" w:hAnsiTheme="minorHAnsi" w:cstheme="minorHAnsi"/>
                <w:b w:val="0"/>
              </w:rPr>
              <w:t>.</w:t>
            </w:r>
            <w:r w:rsidR="00FB59B3" w:rsidRPr="00023FAF" w:rsidDel="00FB59B3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="002151DC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</w:p>
          <w:p w14:paraId="220E47CF" w14:textId="6B3D67F2" w:rsidR="004761AD" w:rsidRDefault="004761AD">
            <w:pPr>
              <w:jc w:val="left"/>
            </w:pPr>
          </w:p>
        </w:tc>
      </w:tr>
      <w:tr w:rsidR="00991392" w14:paraId="220E47D2" w14:textId="77777777" w:rsidTr="00A469E9">
        <w:trPr>
          <w:trHeight w:val="372"/>
        </w:trPr>
        <w:tc>
          <w:tcPr>
            <w:tcW w:w="96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47D1" w14:textId="77777777" w:rsidR="00991392" w:rsidRDefault="005B5C96">
            <w:pPr>
              <w:jc w:val="left"/>
            </w:pPr>
            <w:r>
              <w:rPr>
                <w:i/>
              </w:rPr>
              <w:t xml:space="preserve">Key Responsibilities / Deliverables: </w:t>
            </w:r>
          </w:p>
        </w:tc>
      </w:tr>
      <w:tr w:rsidR="00991392" w14:paraId="220E47D5" w14:textId="77777777" w:rsidTr="00A469E9">
        <w:trPr>
          <w:trHeight w:val="500"/>
        </w:trPr>
        <w:tc>
          <w:tcPr>
            <w:tcW w:w="8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D3" w14:textId="3FBC2B29" w:rsidR="00991392" w:rsidRDefault="005B5C96">
            <w:pPr>
              <w:jc w:val="left"/>
            </w:pPr>
            <w:r>
              <w:rPr>
                <w:u w:val="single" w:color="000000"/>
              </w:rPr>
              <w:t>Main Accountabilities</w:t>
            </w:r>
            <w:r>
              <w:t>:</w:t>
            </w:r>
            <w:r>
              <w:rPr>
                <w:b w:val="0"/>
              </w:rPr>
              <w:t xml:space="preserve">  List the major activities or functions necessary to achieve the job’s end results.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0E47D4" w14:textId="77777777" w:rsidR="00991392" w:rsidRDefault="005B5C96">
            <w:pPr>
              <w:jc w:val="center"/>
            </w:pPr>
            <w:r>
              <w:rPr>
                <w:i/>
              </w:rPr>
              <w:t xml:space="preserve">Time (%) </w:t>
            </w:r>
          </w:p>
        </w:tc>
      </w:tr>
      <w:tr w:rsidR="00991392" w14:paraId="220E47D9" w14:textId="77777777" w:rsidTr="00A469E9">
        <w:trPr>
          <w:trHeight w:val="1045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D6" w14:textId="006E7262" w:rsidR="00991392" w:rsidRDefault="005B5C96">
            <w:pPr>
              <w:spacing w:after="23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Leadership and </w:t>
            </w:r>
            <w:r w:rsidR="006827CF">
              <w:rPr>
                <w:b w:val="0"/>
              </w:rPr>
              <w:t xml:space="preserve">service </w:t>
            </w:r>
            <w:r w:rsidR="003A6733">
              <w:rPr>
                <w:b w:val="0"/>
              </w:rPr>
              <w:t>delivery</w:t>
            </w:r>
          </w:p>
          <w:p w14:paraId="3F941E96" w14:textId="4034BA65" w:rsidR="00B80A8D" w:rsidRPr="001862E2" w:rsidRDefault="00515440" w:rsidP="00F95DA5">
            <w:pPr>
              <w:numPr>
                <w:ilvl w:val="0"/>
                <w:numId w:val="1"/>
              </w:numPr>
              <w:spacing w:after="2"/>
              <w:ind w:right="59" w:hanging="360"/>
              <w:jc w:val="left"/>
            </w:pPr>
            <w:r>
              <w:rPr>
                <w:b w:val="0"/>
              </w:rPr>
              <w:t xml:space="preserve">By </w:t>
            </w:r>
            <w:r w:rsidR="00DC09C0">
              <w:rPr>
                <w:b w:val="0"/>
              </w:rPr>
              <w:t>l</w:t>
            </w:r>
            <w:r w:rsidR="00B80A8D" w:rsidRPr="00E12C42">
              <w:rPr>
                <w:b w:val="0"/>
              </w:rPr>
              <w:t>ead</w:t>
            </w:r>
            <w:r w:rsidR="00A56A9F">
              <w:rPr>
                <w:b w:val="0"/>
              </w:rPr>
              <w:t>ing</w:t>
            </w:r>
            <w:r w:rsidR="00B80A8D" w:rsidRPr="00E12C42">
              <w:rPr>
                <w:b w:val="0"/>
              </w:rPr>
              <w:t xml:space="preserve"> the capture and documentation of existing business workflows and processes using a range of techniques to identify root problems</w:t>
            </w:r>
            <w:r w:rsidR="00D4004B">
              <w:rPr>
                <w:b w:val="0"/>
              </w:rPr>
              <w:t>. T</w:t>
            </w:r>
            <w:r w:rsidR="00A56A9F">
              <w:rPr>
                <w:b w:val="0"/>
              </w:rPr>
              <w:t>he role should i</w:t>
            </w:r>
            <w:r w:rsidR="00B80A8D" w:rsidRPr="00E12C42">
              <w:rPr>
                <w:b w:val="0"/>
              </w:rPr>
              <w:t xml:space="preserve">dentify opportunities for learning, </w:t>
            </w:r>
            <w:r w:rsidR="00207B9C">
              <w:rPr>
                <w:b w:val="0"/>
              </w:rPr>
              <w:t xml:space="preserve">operational </w:t>
            </w:r>
            <w:proofErr w:type="gramStart"/>
            <w:r w:rsidR="00B80A8D" w:rsidRPr="00E12C42">
              <w:rPr>
                <w:b w:val="0"/>
              </w:rPr>
              <w:t>improvement</w:t>
            </w:r>
            <w:proofErr w:type="gramEnd"/>
            <w:r w:rsidR="00B80A8D" w:rsidRPr="00E12C42">
              <w:rPr>
                <w:b w:val="0"/>
              </w:rPr>
              <w:t xml:space="preserve"> and greater standardisation.</w:t>
            </w:r>
          </w:p>
          <w:p w14:paraId="1B9A187E" w14:textId="77777777" w:rsidR="00CB604C" w:rsidRPr="002E2B33" w:rsidRDefault="00CB604C" w:rsidP="00CB604C">
            <w:pPr>
              <w:numPr>
                <w:ilvl w:val="0"/>
                <w:numId w:val="1"/>
              </w:numPr>
              <w:ind w:right="59" w:hanging="360"/>
              <w:jc w:val="left"/>
              <w:rPr>
                <w:b w:val="0"/>
                <w:bCs/>
              </w:rPr>
            </w:pPr>
            <w:r w:rsidRPr="002E2B33">
              <w:rPr>
                <w:rFonts w:asciiTheme="minorHAnsi" w:hAnsiTheme="minorHAnsi"/>
                <w:b w:val="0"/>
                <w:bCs/>
              </w:rPr>
              <w:t>Use</w:t>
            </w:r>
            <w:r>
              <w:rPr>
                <w:rFonts w:asciiTheme="minorHAnsi" w:hAnsiTheme="minorHAnsi"/>
                <w:b w:val="0"/>
                <w:bCs/>
              </w:rPr>
              <w:t>s</w:t>
            </w:r>
            <w:r w:rsidRPr="002E2B33">
              <w:rPr>
                <w:rFonts w:asciiTheme="minorHAnsi" w:hAnsiTheme="minorHAnsi"/>
                <w:b w:val="0"/>
                <w:bCs/>
              </w:rPr>
              <w:t xml:space="preserve"> internal and external sources of data and insight to understand the impact of current and proposed service and process design changes on customers and colleagues </w:t>
            </w:r>
          </w:p>
          <w:p w14:paraId="7DCB0551" w14:textId="14D14DE3" w:rsidR="00AF73B9" w:rsidRPr="00B3675D" w:rsidRDefault="00AF73B9" w:rsidP="00F95DA5">
            <w:pPr>
              <w:numPr>
                <w:ilvl w:val="0"/>
                <w:numId w:val="1"/>
              </w:numPr>
              <w:ind w:right="59" w:hanging="360"/>
              <w:jc w:val="left"/>
              <w:rPr>
                <w:b w:val="0"/>
              </w:rPr>
            </w:pPr>
            <w:r>
              <w:rPr>
                <w:b w:val="0"/>
                <w:bCs/>
              </w:rPr>
              <w:t>D</w:t>
            </w:r>
            <w:r w:rsidRPr="009469E8">
              <w:rPr>
                <w:b w:val="0"/>
                <w:bCs/>
              </w:rPr>
              <w:t>evelop</w:t>
            </w:r>
            <w:r w:rsidR="005903DC">
              <w:rPr>
                <w:b w:val="0"/>
                <w:bCs/>
              </w:rPr>
              <w:t>s</w:t>
            </w:r>
            <w:r w:rsidRPr="009469E8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lean </w:t>
            </w:r>
            <w:r w:rsidRPr="009469E8">
              <w:rPr>
                <w:b w:val="0"/>
                <w:bCs/>
              </w:rPr>
              <w:t>service design</w:t>
            </w:r>
            <w:r>
              <w:rPr>
                <w:b w:val="0"/>
                <w:bCs/>
              </w:rPr>
              <w:t>s</w:t>
            </w:r>
            <w:r w:rsidRPr="009469E8">
              <w:rPr>
                <w:b w:val="0"/>
                <w:bCs/>
              </w:rPr>
              <w:t xml:space="preserve"> that result in improved</w:t>
            </w:r>
            <w:r>
              <w:rPr>
                <w:b w:val="0"/>
                <w:bCs/>
              </w:rPr>
              <w:t xml:space="preserve"> process flows </w:t>
            </w:r>
            <w:r w:rsidR="002E2B33">
              <w:rPr>
                <w:b w:val="0"/>
              </w:rPr>
              <w:t xml:space="preserve">that are </w:t>
            </w:r>
            <w:r w:rsidR="002E2B33" w:rsidRPr="002E2B33">
              <w:rPr>
                <w:rFonts w:asciiTheme="minorHAnsi" w:hAnsiTheme="minorHAnsi"/>
                <w:b w:val="0"/>
                <w:bCs/>
              </w:rPr>
              <w:t>customer and colleague focussed</w:t>
            </w:r>
            <w:r w:rsidR="002E2B33">
              <w:rPr>
                <w:rFonts w:asciiTheme="minorHAnsi" w:hAnsiTheme="minorHAnsi"/>
                <w:b w:val="0"/>
                <w:bCs/>
              </w:rPr>
              <w:t xml:space="preserve"> and embed the required internal controls</w:t>
            </w:r>
          </w:p>
          <w:p w14:paraId="1EEBE360" w14:textId="4D7E924C" w:rsidR="001862E2" w:rsidRDefault="001862E2" w:rsidP="00F95DA5">
            <w:pPr>
              <w:numPr>
                <w:ilvl w:val="0"/>
                <w:numId w:val="1"/>
              </w:numPr>
              <w:ind w:right="59" w:hanging="360"/>
              <w:jc w:val="left"/>
              <w:rPr>
                <w:b w:val="0"/>
              </w:rPr>
            </w:pPr>
            <w:r w:rsidRPr="00B3675D">
              <w:rPr>
                <w:b w:val="0"/>
              </w:rPr>
              <w:t>Design</w:t>
            </w:r>
            <w:r w:rsidR="005903DC">
              <w:rPr>
                <w:b w:val="0"/>
              </w:rPr>
              <w:t>s</w:t>
            </w:r>
            <w:r w:rsidRPr="00B3675D">
              <w:rPr>
                <w:b w:val="0"/>
              </w:rPr>
              <w:t xml:space="preserve"> business workflows and processes, acting as the primary business </w:t>
            </w:r>
            <w:r w:rsidR="007B0BE9">
              <w:rPr>
                <w:b w:val="0"/>
              </w:rPr>
              <w:t xml:space="preserve">proxy </w:t>
            </w:r>
            <w:r w:rsidRPr="00B3675D">
              <w:rPr>
                <w:b w:val="0"/>
              </w:rPr>
              <w:t xml:space="preserve">providing </w:t>
            </w:r>
            <w:r w:rsidR="00E50BC8">
              <w:rPr>
                <w:b w:val="0"/>
              </w:rPr>
              <w:t xml:space="preserve">process management </w:t>
            </w:r>
            <w:r w:rsidRPr="00B3675D">
              <w:rPr>
                <w:b w:val="0"/>
              </w:rPr>
              <w:t xml:space="preserve">input, </w:t>
            </w:r>
            <w:r w:rsidR="00CB604C" w:rsidRPr="00B3675D">
              <w:rPr>
                <w:b w:val="0"/>
              </w:rPr>
              <w:t>expertise,</w:t>
            </w:r>
            <w:r w:rsidRPr="00B3675D">
              <w:rPr>
                <w:b w:val="0"/>
              </w:rPr>
              <w:t xml:space="preserve"> and direction</w:t>
            </w:r>
            <w:r w:rsidR="00472D91">
              <w:rPr>
                <w:b w:val="0"/>
              </w:rPr>
              <w:t xml:space="preserve"> </w:t>
            </w:r>
          </w:p>
          <w:p w14:paraId="220E47D7" w14:textId="441F44FC" w:rsidR="00F95DA5" w:rsidRPr="002E2B33" w:rsidRDefault="002E2B33" w:rsidP="002E2B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Supports the</w:t>
            </w:r>
            <w:r w:rsidR="00F95DA5" w:rsidRPr="002E2B33">
              <w:t xml:space="preserve"> implement</w:t>
            </w:r>
            <w:r>
              <w:t xml:space="preserve">ation and monitoring of </w:t>
            </w:r>
            <w:r w:rsidR="00F95DA5" w:rsidRPr="002E2B33">
              <w:t>process change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D8" w14:textId="4ED14B7B" w:rsidR="00991392" w:rsidRDefault="00A6638C">
            <w:pPr>
              <w:ind w:left="153"/>
              <w:jc w:val="center"/>
            </w:pPr>
            <w:r>
              <w:rPr>
                <w:b w:val="0"/>
              </w:rPr>
              <w:t>50</w:t>
            </w:r>
            <w:r w:rsidR="005B5C96">
              <w:rPr>
                <w:b w:val="0"/>
              </w:rPr>
              <w:t xml:space="preserve"> </w:t>
            </w:r>
          </w:p>
        </w:tc>
      </w:tr>
      <w:tr w:rsidR="00991392" w14:paraId="220E47DE" w14:textId="77777777" w:rsidTr="00A469E9">
        <w:trPr>
          <w:trHeight w:val="847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DA" w14:textId="77777777" w:rsidR="00991392" w:rsidRPr="00B3675D" w:rsidRDefault="005B5C96">
            <w:pPr>
              <w:spacing w:after="23"/>
              <w:jc w:val="left"/>
              <w:rPr>
                <w:b w:val="0"/>
              </w:rPr>
            </w:pPr>
            <w:r w:rsidRPr="00B3675D">
              <w:rPr>
                <w:b w:val="0"/>
              </w:rPr>
              <w:t>2.</w:t>
            </w:r>
            <w:r w:rsidRPr="00B3675D">
              <w:rPr>
                <w:rFonts w:ascii="Arial" w:eastAsia="Arial" w:hAnsi="Arial" w:cs="Arial"/>
                <w:b w:val="0"/>
              </w:rPr>
              <w:t xml:space="preserve"> </w:t>
            </w:r>
            <w:r w:rsidRPr="00B3675D">
              <w:rPr>
                <w:b w:val="0"/>
              </w:rPr>
              <w:t xml:space="preserve">Strategy/ achieving objectives </w:t>
            </w:r>
          </w:p>
          <w:p w14:paraId="1811112F" w14:textId="2AFAF2CA" w:rsidR="0005420A" w:rsidRPr="0005420A" w:rsidRDefault="00346E75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5420A">
              <w:rPr>
                <w:bCs/>
              </w:rPr>
              <w:t xml:space="preserve">Uses </w:t>
            </w:r>
            <w:r w:rsidR="0005420A" w:rsidRPr="0005420A">
              <w:rPr>
                <w:bCs/>
              </w:rPr>
              <w:t xml:space="preserve">L&amp;Q’s corporate strategy and plan, industry </w:t>
            </w:r>
            <w:r w:rsidRPr="0005420A">
              <w:rPr>
                <w:bCs/>
              </w:rPr>
              <w:t>research</w:t>
            </w:r>
            <w:r w:rsidR="0005420A">
              <w:rPr>
                <w:bCs/>
              </w:rPr>
              <w:t xml:space="preserve"> </w:t>
            </w:r>
            <w:proofErr w:type="gramStart"/>
            <w:r w:rsidRPr="0005420A">
              <w:rPr>
                <w:bCs/>
              </w:rPr>
              <w:t>and also</w:t>
            </w:r>
            <w:proofErr w:type="gramEnd"/>
            <w:r w:rsidRPr="0005420A">
              <w:rPr>
                <w:bCs/>
              </w:rPr>
              <w:t xml:space="preserve"> business change delivery experience, to influence and inform the desired target operating model </w:t>
            </w:r>
            <w:r w:rsidR="0005420A" w:rsidRPr="0005420A">
              <w:rPr>
                <w:bCs/>
              </w:rPr>
              <w:t>to support the programme</w:t>
            </w:r>
          </w:p>
          <w:p w14:paraId="0427C2BF" w14:textId="1D04F4E7" w:rsidR="00346E75" w:rsidRPr="002E1EEB" w:rsidRDefault="00EC6DB4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Supports the implementation and embedding of related a</w:t>
            </w:r>
            <w:r w:rsidR="00346E75" w:rsidRPr="002E1EEB">
              <w:rPr>
                <w:bCs/>
              </w:rPr>
              <w:t xml:space="preserve">spects of the corporate plan </w:t>
            </w:r>
            <w:r>
              <w:rPr>
                <w:bCs/>
              </w:rPr>
              <w:t xml:space="preserve">into the deliverables of the programme </w:t>
            </w:r>
            <w:r w:rsidR="00346E75" w:rsidRPr="002E1EEB">
              <w:rPr>
                <w:bCs/>
              </w:rPr>
              <w:t>to ensure strategic goals are met</w:t>
            </w:r>
          </w:p>
          <w:p w14:paraId="220E47DC" w14:textId="70C8664A" w:rsidR="00346E75" w:rsidRPr="009A348C" w:rsidRDefault="00EC6DB4" w:rsidP="00CB604C">
            <w:pPr>
              <w:numPr>
                <w:ilvl w:val="0"/>
                <w:numId w:val="1"/>
              </w:numPr>
              <w:ind w:right="59" w:hanging="360"/>
              <w:jc w:val="left"/>
              <w:rPr>
                <w:b w:val="0"/>
              </w:rPr>
            </w:pPr>
            <w:r w:rsidRPr="00B3675D">
              <w:rPr>
                <w:b w:val="0"/>
              </w:rPr>
              <w:t>Contribute</w:t>
            </w:r>
            <w:r w:rsidR="005903DC">
              <w:rPr>
                <w:b w:val="0"/>
              </w:rPr>
              <w:t>s</w:t>
            </w:r>
            <w:r w:rsidRPr="00B3675D">
              <w:rPr>
                <w:b w:val="0"/>
              </w:rPr>
              <w:t xml:space="preserve"> to the development of solutions</w:t>
            </w:r>
            <w:r>
              <w:rPr>
                <w:b w:val="0"/>
              </w:rPr>
              <w:t xml:space="preserve"> that will deliver against the </w:t>
            </w:r>
            <w:r w:rsidR="005D0539">
              <w:rPr>
                <w:b w:val="0"/>
              </w:rPr>
              <w:t>5-year</w:t>
            </w:r>
            <w:r>
              <w:rPr>
                <w:b w:val="0"/>
              </w:rPr>
              <w:t xml:space="preserve"> corporate strategy</w:t>
            </w:r>
            <w:r w:rsidRPr="00B3675D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identifying relevant </w:t>
            </w:r>
            <w:r w:rsidRPr="00B3675D">
              <w:rPr>
                <w:b w:val="0"/>
              </w:rPr>
              <w:t>metrics and key indicators to measure the effectiveness of agreed solutions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DD" w14:textId="6DDC3213" w:rsidR="00991392" w:rsidRDefault="002D0A30">
            <w:pPr>
              <w:ind w:left="153"/>
              <w:jc w:val="center"/>
            </w:pPr>
            <w:r>
              <w:rPr>
                <w:b w:val="0"/>
              </w:rPr>
              <w:t>5</w:t>
            </w:r>
            <w:r w:rsidR="005B5C96">
              <w:rPr>
                <w:b w:val="0"/>
              </w:rPr>
              <w:t xml:space="preserve"> </w:t>
            </w:r>
          </w:p>
        </w:tc>
      </w:tr>
      <w:tr w:rsidR="00991392" w14:paraId="220E47E3" w14:textId="77777777" w:rsidTr="00A469E9">
        <w:trPr>
          <w:trHeight w:val="1298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DF" w14:textId="77777777" w:rsidR="00991392" w:rsidRDefault="005B5C96">
            <w:pPr>
              <w:spacing w:after="23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internal </w:t>
            </w:r>
          </w:p>
          <w:p w14:paraId="220E47E0" w14:textId="0521F2AA" w:rsidR="00991392" w:rsidRPr="00CB604C" w:rsidRDefault="005B5C96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604C">
              <w:rPr>
                <w:bCs/>
              </w:rPr>
              <w:t>Partner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with the product owner</w:t>
            </w:r>
            <w:r w:rsidR="00232712" w:rsidRPr="00CB604C">
              <w:rPr>
                <w:bCs/>
              </w:rPr>
              <w:t xml:space="preserve"> and business analyst</w:t>
            </w:r>
            <w:r w:rsidRPr="00CB604C">
              <w:rPr>
                <w:bCs/>
              </w:rPr>
              <w:t xml:space="preserve"> to ensure user stories are fully elaborated and ready for development. </w:t>
            </w:r>
          </w:p>
          <w:p w14:paraId="13053941" w14:textId="02671909" w:rsidR="009469E8" w:rsidRPr="00CB604C" w:rsidRDefault="005B5C96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604C">
              <w:rPr>
                <w:bCs/>
              </w:rPr>
              <w:t>Partner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with Solutions Architect to ensure that technical designs are fit for purpose </w:t>
            </w:r>
            <w:r w:rsidR="00330C32" w:rsidRPr="00CB604C">
              <w:rPr>
                <w:bCs/>
              </w:rPr>
              <w:t>and will enable the right support to the targeted processes</w:t>
            </w:r>
            <w:r w:rsidRPr="00CB604C">
              <w:rPr>
                <w:bCs/>
              </w:rPr>
              <w:t xml:space="preserve">. </w:t>
            </w:r>
          </w:p>
          <w:p w14:paraId="58DE13D5" w14:textId="584B3504" w:rsidR="009469E8" w:rsidRPr="00CB604C" w:rsidRDefault="004717CF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604C">
              <w:rPr>
                <w:bCs/>
              </w:rPr>
              <w:t>Support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the </w:t>
            </w:r>
            <w:r w:rsidR="00C53D12" w:rsidRPr="00CB604C">
              <w:rPr>
                <w:bCs/>
              </w:rPr>
              <w:t xml:space="preserve">creation of colleague and customer communications and briefing/update collateral to enable the effective </w:t>
            </w:r>
            <w:r w:rsidR="004E365B" w:rsidRPr="00CB604C">
              <w:rPr>
                <w:bCs/>
              </w:rPr>
              <w:t>embedding of the agreed change</w:t>
            </w:r>
          </w:p>
          <w:p w14:paraId="220E47E1" w14:textId="52AEAA99" w:rsidR="005903DC" w:rsidRPr="002E2B33" w:rsidRDefault="00A92138" w:rsidP="00965C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CB604C">
              <w:rPr>
                <w:bCs/>
              </w:rPr>
              <w:t>W</w:t>
            </w:r>
            <w:r w:rsidR="005903DC" w:rsidRPr="00CB604C">
              <w:rPr>
                <w:bCs/>
              </w:rPr>
              <w:t>ork</w:t>
            </w:r>
            <w:r w:rsidRPr="00CB604C">
              <w:rPr>
                <w:bCs/>
              </w:rPr>
              <w:t>s and communicates</w:t>
            </w:r>
            <w:r w:rsidR="005903DC" w:rsidRPr="00CB604C">
              <w:rPr>
                <w:bCs/>
              </w:rPr>
              <w:t xml:space="preserve"> effectively with a broad range of </w:t>
            </w:r>
            <w:r w:rsidR="00857331">
              <w:rPr>
                <w:bCs/>
              </w:rPr>
              <w:t xml:space="preserve">internal </w:t>
            </w:r>
            <w:r w:rsidR="005903DC" w:rsidRPr="00CB604C">
              <w:rPr>
                <w:bCs/>
              </w:rPr>
              <w:t>stakeholders</w:t>
            </w:r>
            <w:r w:rsidR="00965C96">
              <w:rPr>
                <w:bCs/>
              </w:rPr>
              <w:t xml:space="preserve"> </w:t>
            </w:r>
            <w:r w:rsidR="005903DC" w:rsidRPr="00CB604C">
              <w:rPr>
                <w:bCs/>
              </w:rPr>
              <w:t>at all levels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E2" w14:textId="6E8A9168" w:rsidR="00991392" w:rsidRDefault="00A6638C">
            <w:pPr>
              <w:ind w:left="153"/>
              <w:jc w:val="center"/>
            </w:pPr>
            <w:r>
              <w:rPr>
                <w:b w:val="0"/>
              </w:rPr>
              <w:t>20</w:t>
            </w:r>
            <w:r w:rsidR="005B5C96">
              <w:rPr>
                <w:b w:val="0"/>
              </w:rPr>
              <w:t xml:space="preserve"> </w:t>
            </w:r>
          </w:p>
        </w:tc>
      </w:tr>
      <w:tr w:rsidR="00991392" w14:paraId="220E47E8" w14:textId="77777777" w:rsidTr="00A469E9">
        <w:trPr>
          <w:trHeight w:val="847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E4" w14:textId="77777777" w:rsidR="00991392" w:rsidRDefault="005B5C96">
            <w:pPr>
              <w:spacing w:after="23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Working with others – external </w:t>
            </w:r>
          </w:p>
          <w:p w14:paraId="220E47E5" w14:textId="6AD50191" w:rsidR="00991392" w:rsidRPr="00CB604C" w:rsidRDefault="005B5C96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604C">
              <w:rPr>
                <w:bCs/>
              </w:rPr>
              <w:t>Work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with </w:t>
            </w:r>
            <w:r w:rsidR="00857331">
              <w:rPr>
                <w:bCs/>
              </w:rPr>
              <w:t xml:space="preserve">external stakeholders and </w:t>
            </w:r>
            <w:r w:rsidRPr="00CB604C">
              <w:rPr>
                <w:bCs/>
              </w:rPr>
              <w:t xml:space="preserve">partners to ensure </w:t>
            </w:r>
            <w:r w:rsidR="00A726F4">
              <w:rPr>
                <w:bCs/>
              </w:rPr>
              <w:t>proce</w:t>
            </w:r>
            <w:r w:rsidR="00084626">
              <w:rPr>
                <w:bCs/>
              </w:rPr>
              <w:t xml:space="preserve">ss-based </w:t>
            </w:r>
            <w:r w:rsidRPr="00CB604C">
              <w:rPr>
                <w:bCs/>
              </w:rPr>
              <w:t xml:space="preserve">requirements are understood and being met </w:t>
            </w:r>
            <w:r w:rsidR="00084626">
              <w:rPr>
                <w:bCs/>
              </w:rPr>
              <w:t>in any tender respons</w:t>
            </w:r>
            <w:r w:rsidR="00170B3E">
              <w:rPr>
                <w:bCs/>
              </w:rPr>
              <w:t>e</w:t>
            </w:r>
            <w:r w:rsidR="00084626">
              <w:rPr>
                <w:bCs/>
              </w:rPr>
              <w:t>, service design or implementation</w:t>
            </w:r>
          </w:p>
          <w:p w14:paraId="220E47E6" w14:textId="39E2E8DA" w:rsidR="00991392" w:rsidRDefault="005B5C96" w:rsidP="00CB604C">
            <w:pPr>
              <w:pStyle w:val="ListParagraph"/>
              <w:numPr>
                <w:ilvl w:val="0"/>
                <w:numId w:val="1"/>
              </w:numPr>
            </w:pPr>
            <w:r w:rsidRPr="00CB604C">
              <w:rPr>
                <w:bCs/>
              </w:rPr>
              <w:t>Act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as a point of liaison between technology partners and the business where required</w:t>
            </w:r>
            <w:r>
              <w:t xml:space="preserve"> </w:t>
            </w:r>
            <w:r w:rsidR="00170B3E">
              <w:t>on matter</w:t>
            </w:r>
            <w:r w:rsidR="00985F99">
              <w:t>s where a 3</w:t>
            </w:r>
            <w:r w:rsidR="00985F99" w:rsidRPr="00985F99">
              <w:rPr>
                <w:vertAlign w:val="superscript"/>
              </w:rPr>
              <w:t>rd</w:t>
            </w:r>
            <w:r w:rsidR="00985F99">
              <w:t xml:space="preserve"> party solution determines the behaviour(s) of a process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E7" w14:textId="039E7CBC" w:rsidR="00991392" w:rsidRDefault="00360FD2">
            <w:pPr>
              <w:ind w:left="153"/>
              <w:jc w:val="center"/>
            </w:pPr>
            <w:r>
              <w:rPr>
                <w:b w:val="0"/>
              </w:rPr>
              <w:t>10</w:t>
            </w:r>
          </w:p>
        </w:tc>
      </w:tr>
      <w:tr w:rsidR="00991392" w14:paraId="220E47EC" w14:textId="77777777" w:rsidTr="00A469E9">
        <w:trPr>
          <w:trHeight w:val="610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0E886C" w14:textId="171D8102" w:rsidR="004878A7" w:rsidRPr="00F32644" w:rsidRDefault="005B5C96" w:rsidP="00F32644">
            <w:pPr>
              <w:spacing w:after="23"/>
              <w:jc w:val="left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Budgetary responsibility </w:t>
            </w:r>
          </w:p>
          <w:p w14:paraId="220E47EA" w14:textId="10670384" w:rsidR="00991392" w:rsidRPr="004878A7" w:rsidRDefault="004878A7" w:rsidP="00CB604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B604C">
              <w:rPr>
                <w:bCs/>
              </w:rPr>
              <w:t>No direct budget responsibility</w:t>
            </w:r>
            <w:r w:rsidR="005B5C96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EB" w14:textId="0AF57CE7" w:rsidR="00991392" w:rsidRDefault="00F32644">
            <w:pPr>
              <w:ind w:left="153"/>
              <w:jc w:val="center"/>
            </w:pPr>
            <w:r>
              <w:rPr>
                <w:b w:val="0"/>
              </w:rPr>
              <w:t>0</w:t>
            </w:r>
            <w:r w:rsidR="005B5C96">
              <w:rPr>
                <w:b w:val="0"/>
              </w:rPr>
              <w:t xml:space="preserve"> </w:t>
            </w:r>
          </w:p>
        </w:tc>
      </w:tr>
      <w:tr w:rsidR="00991392" w14:paraId="220E47F0" w14:textId="77777777" w:rsidTr="00A469E9">
        <w:trPr>
          <w:trHeight w:val="610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ED" w14:textId="44C7C235" w:rsidR="00991392" w:rsidRDefault="005B5C96">
            <w:pPr>
              <w:spacing w:after="26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Compliance </w:t>
            </w:r>
          </w:p>
          <w:p w14:paraId="220E47EE" w14:textId="751F1220" w:rsidR="00991392" w:rsidRDefault="00A92138" w:rsidP="00CB604C">
            <w:pPr>
              <w:pStyle w:val="ListParagraph"/>
              <w:numPr>
                <w:ilvl w:val="0"/>
                <w:numId w:val="1"/>
              </w:numPr>
            </w:pPr>
            <w:r w:rsidRPr="00CB604C">
              <w:rPr>
                <w:bCs/>
              </w:rPr>
              <w:t>E</w:t>
            </w:r>
            <w:r w:rsidR="007D02B7" w:rsidRPr="00CB604C">
              <w:rPr>
                <w:bCs/>
              </w:rPr>
              <w:t>nsures that</w:t>
            </w:r>
            <w:r w:rsidRPr="00CB604C">
              <w:rPr>
                <w:bCs/>
              </w:rPr>
              <w:t xml:space="preserve"> the r</w:t>
            </w:r>
            <w:r w:rsidR="007D02B7" w:rsidRPr="00CB604C">
              <w:rPr>
                <w:bCs/>
              </w:rPr>
              <w:t xml:space="preserve">elevant regulatory, legal and governance requirements are built into agreed solutions and the delivery of those. </w:t>
            </w:r>
            <w:proofErr w:type="gramStart"/>
            <w:r w:rsidR="007D02B7" w:rsidRPr="00CB604C">
              <w:rPr>
                <w:bCs/>
              </w:rPr>
              <w:t>In particular, relevant</w:t>
            </w:r>
            <w:proofErr w:type="gramEnd"/>
            <w:r w:rsidR="007D02B7" w:rsidRPr="00CB604C">
              <w:rPr>
                <w:bCs/>
              </w:rPr>
              <w:t xml:space="preserve"> housing legislation, data protection and the Social Housing Regulator’ economic and consumer standards, and health and safety legislation</w:t>
            </w:r>
            <w:r w:rsidR="005B5C96">
              <w:rPr>
                <w:rFonts w:ascii="Arial" w:eastAsia="Arial" w:hAnsi="Arial" w:cs="Arial"/>
              </w:rPr>
              <w:tab/>
            </w:r>
            <w:r w:rsidR="005B5C96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EF" w14:textId="7E4DF945" w:rsidR="00991392" w:rsidRDefault="00F758D5">
            <w:pPr>
              <w:ind w:left="153"/>
              <w:jc w:val="center"/>
            </w:pPr>
            <w:r>
              <w:rPr>
                <w:b w:val="0"/>
              </w:rPr>
              <w:t>3</w:t>
            </w:r>
            <w:r w:rsidR="005B5C96">
              <w:rPr>
                <w:b w:val="0"/>
              </w:rPr>
              <w:t xml:space="preserve"> </w:t>
            </w:r>
          </w:p>
        </w:tc>
      </w:tr>
      <w:tr w:rsidR="00991392" w14:paraId="220E47F5" w14:textId="77777777" w:rsidTr="00A469E9">
        <w:trPr>
          <w:trHeight w:val="809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E47F1" w14:textId="77777777" w:rsidR="00991392" w:rsidRDefault="005B5C96">
            <w:pPr>
              <w:spacing w:after="25"/>
              <w:jc w:val="left"/>
            </w:pPr>
            <w:r>
              <w:rPr>
                <w:b w:val="0"/>
              </w:rPr>
              <w:lastRenderedPageBreak/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Records and systems </w:t>
            </w:r>
          </w:p>
          <w:p w14:paraId="220E47F2" w14:textId="00C8518D" w:rsidR="00991392" w:rsidRPr="00CB604C" w:rsidRDefault="005B5C96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604C">
              <w:rPr>
                <w:bCs/>
              </w:rPr>
              <w:t>Maintain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the necessary relevant Trust records and systems.  </w:t>
            </w:r>
          </w:p>
          <w:p w14:paraId="4AEC2F9C" w14:textId="1FED3D21" w:rsidR="009A348C" w:rsidRPr="00CB604C" w:rsidRDefault="009A348C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604C">
              <w:rPr>
                <w:bCs/>
              </w:rPr>
              <w:t>Clearly document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agreed workflow and process solutions, so they can be interpreted into appropriate policies, procedures and IT solutions that meet the needs of the business and L&amp;Qs customers.</w:t>
            </w:r>
          </w:p>
          <w:p w14:paraId="220E47F3" w14:textId="71C51E2B" w:rsidR="007D02B7" w:rsidRPr="002E2B33" w:rsidRDefault="007D02B7" w:rsidP="00CB604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E2B33">
              <w:rPr>
                <w:bCs/>
              </w:rPr>
              <w:t>Maintains documentation in line with agreed Delivery and Assurance approach, including filing, document and version control and GDPR</w:t>
            </w:r>
            <w:r w:rsidR="00B64A82">
              <w:rPr>
                <w:bCs/>
              </w:rPr>
              <w:t xml:space="preserve"> </w:t>
            </w:r>
            <w:r w:rsidRPr="002E2B33">
              <w:rPr>
                <w:bCs/>
              </w:rPr>
              <w:t>/</w:t>
            </w:r>
            <w:r w:rsidR="00B64A82">
              <w:rPr>
                <w:bCs/>
              </w:rPr>
              <w:t xml:space="preserve"> </w:t>
            </w:r>
            <w:r w:rsidRPr="002E2B33">
              <w:rPr>
                <w:bCs/>
              </w:rPr>
              <w:t>Information Security requirements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E47F4" w14:textId="6F948076" w:rsidR="00991392" w:rsidRDefault="00AA7E57">
            <w:pPr>
              <w:ind w:left="153"/>
              <w:jc w:val="center"/>
            </w:pPr>
            <w:r>
              <w:rPr>
                <w:b w:val="0"/>
              </w:rPr>
              <w:t>7</w:t>
            </w:r>
            <w:r w:rsidR="005B5C96">
              <w:rPr>
                <w:b w:val="0"/>
              </w:rPr>
              <w:t xml:space="preserve"> </w:t>
            </w:r>
          </w:p>
        </w:tc>
      </w:tr>
      <w:tr w:rsidR="00991392" w14:paraId="220E47F9" w14:textId="77777777" w:rsidTr="00A469E9">
        <w:trPr>
          <w:trHeight w:val="612"/>
        </w:trPr>
        <w:tc>
          <w:tcPr>
            <w:tcW w:w="8908" w:type="dxa"/>
            <w:gridSpan w:val="1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20E47F6" w14:textId="77777777" w:rsidR="00991392" w:rsidRDefault="005B5C96">
            <w:pPr>
              <w:spacing w:after="26"/>
              <w:jc w:val="left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Risks </w:t>
            </w:r>
          </w:p>
          <w:p w14:paraId="220E47F7" w14:textId="2B5294F2" w:rsidR="00991392" w:rsidRDefault="005B5C96" w:rsidP="00CB604C">
            <w:pPr>
              <w:pStyle w:val="ListParagraph"/>
              <w:numPr>
                <w:ilvl w:val="0"/>
                <w:numId w:val="1"/>
              </w:numPr>
            </w:pPr>
            <w:r w:rsidRPr="00CB604C">
              <w:rPr>
                <w:bCs/>
              </w:rPr>
              <w:t>Manage</w:t>
            </w:r>
            <w:r w:rsidR="005903DC" w:rsidRPr="00CB604C">
              <w:rPr>
                <w:bCs/>
              </w:rPr>
              <w:t>s</w:t>
            </w:r>
            <w:r w:rsidRPr="00CB604C">
              <w:rPr>
                <w:bCs/>
              </w:rPr>
              <w:t xml:space="preserve"> risks associated with areas under the jobholder’s control. </w:t>
            </w:r>
            <w:r w:rsidR="00AB7FAE" w:rsidRPr="00CB604C">
              <w:rPr>
                <w:bCs/>
              </w:rPr>
              <w:t>Escalate risks to the</w:t>
            </w:r>
            <w:r w:rsidR="00CB604C">
              <w:rPr>
                <w:bCs/>
              </w:rPr>
              <w:t xml:space="preserve"> relevant Project or </w:t>
            </w:r>
            <w:r w:rsidR="00AB7FAE" w:rsidRPr="00CB604C">
              <w:rPr>
                <w:bCs/>
              </w:rPr>
              <w:t>Programme Manager</w:t>
            </w:r>
            <w:r w:rsidR="00CB604C">
              <w:rPr>
                <w:bCs/>
              </w:rPr>
              <w:t xml:space="preserve"> or Head of Business Improvement</w:t>
            </w:r>
            <w:r w:rsidR="00AB7FAE" w:rsidRPr="00CB604C">
              <w:rPr>
                <w:bCs/>
              </w:rPr>
              <w:t xml:space="preserve"> as necessary.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0E47F8" w14:textId="77777777" w:rsidR="00991392" w:rsidRDefault="005B5C96">
            <w:pPr>
              <w:ind w:left="153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991392" w14:paraId="220E47FB" w14:textId="77777777" w:rsidTr="00A469E9">
        <w:trPr>
          <w:trHeight w:val="319"/>
        </w:trPr>
        <w:tc>
          <w:tcPr>
            <w:tcW w:w="9617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CEE5" w14:textId="77777777" w:rsidR="00991392" w:rsidRDefault="005B5C96">
            <w:pPr>
              <w:jc w:val="left"/>
              <w:rPr>
                <w:b w:val="0"/>
              </w:rPr>
            </w:pPr>
            <w:r>
              <w:rPr>
                <w:u w:val="single" w:color="000000"/>
              </w:rPr>
              <w:t>Financial Responsibility</w:t>
            </w:r>
            <w:r>
              <w:t xml:space="preserve">: </w:t>
            </w:r>
            <w:r>
              <w:rPr>
                <w:b w:val="0"/>
              </w:rPr>
              <w:t xml:space="preserve">Enter below any revenue, operating or capital budgets for which the role is accountable. </w:t>
            </w:r>
          </w:p>
          <w:p w14:paraId="031CB9C0" w14:textId="77777777" w:rsidR="00A3605C" w:rsidRDefault="00A3605C">
            <w:pPr>
              <w:jc w:val="left"/>
              <w:rPr>
                <w:b w:val="0"/>
              </w:rPr>
            </w:pPr>
          </w:p>
          <w:p w14:paraId="220E47FA" w14:textId="796C6B2A" w:rsidR="00A3605C" w:rsidRDefault="009E38A4" w:rsidP="009E38A4">
            <w:pPr>
              <w:spacing w:after="120"/>
              <w:jc w:val="left"/>
            </w:pPr>
            <w:r>
              <w:rPr>
                <w:b w:val="0"/>
              </w:rPr>
              <w:t>N/A</w:t>
            </w:r>
          </w:p>
        </w:tc>
      </w:tr>
      <w:tr w:rsidR="00991392" w14:paraId="220E4804" w14:textId="77777777" w:rsidTr="00A469E9">
        <w:trPr>
          <w:trHeight w:val="499"/>
        </w:trPr>
        <w:tc>
          <w:tcPr>
            <w:tcW w:w="7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E33D" w14:textId="77777777" w:rsidR="00A3605C" w:rsidRDefault="005B5C96" w:rsidP="00A3605C">
            <w:pPr>
              <w:jc w:val="left"/>
            </w:pPr>
            <w:r>
              <w:rPr>
                <w:i/>
              </w:rPr>
              <w:t xml:space="preserve"> </w:t>
            </w:r>
            <w:r w:rsidR="00A3605C">
              <w:rPr>
                <w:u w:val="single" w:color="000000"/>
              </w:rPr>
              <w:t>People Responsibility</w:t>
            </w:r>
            <w:r w:rsidR="00A3605C">
              <w:t xml:space="preserve">:  </w:t>
            </w:r>
          </w:p>
          <w:p w14:paraId="220E4801" w14:textId="10BE7082" w:rsidR="00991392" w:rsidRDefault="00A3605C" w:rsidP="00A3605C">
            <w:pPr>
              <w:jc w:val="left"/>
            </w:pPr>
            <w:r>
              <w:rPr>
                <w:b w:val="0"/>
              </w:rPr>
              <w:t xml:space="preserve">Indicate below the number of employees for which the role has supervisory / management responsibility.  If the number varies, indicate an average or a range.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802" w14:textId="4E6F4B89" w:rsidR="00991392" w:rsidRDefault="005B5C96" w:rsidP="00A3605C">
            <w:pPr>
              <w:ind w:left="28"/>
              <w:jc w:val="center"/>
            </w:pPr>
            <w:r>
              <w:rPr>
                <w:i/>
              </w:rPr>
              <w:t>Direct Reports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803" w14:textId="1EB1B01F" w:rsidR="00991392" w:rsidRDefault="005B5C96" w:rsidP="00A3605C">
            <w:pPr>
              <w:jc w:val="center"/>
            </w:pPr>
            <w:r>
              <w:rPr>
                <w:i/>
              </w:rPr>
              <w:t>Indirect Reports</w:t>
            </w:r>
          </w:p>
        </w:tc>
      </w:tr>
      <w:tr w:rsidR="00991392" w14:paraId="220E4808" w14:textId="77777777" w:rsidTr="00A469E9">
        <w:trPr>
          <w:trHeight w:val="283"/>
        </w:trPr>
        <w:tc>
          <w:tcPr>
            <w:tcW w:w="7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05" w14:textId="77777777" w:rsidR="00991392" w:rsidRDefault="005B5C96" w:rsidP="009E38A4">
            <w:r>
              <w:t>Total</w:t>
            </w:r>
            <w:r>
              <w:rPr>
                <w:b w:val="0"/>
              </w:rPr>
              <w:t xml:space="preserve"> </w:t>
            </w:r>
            <w:r>
              <w:t xml:space="preserve">Employees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06" w14:textId="21BE5793" w:rsidR="00991392" w:rsidRDefault="005B5C96" w:rsidP="00A3605C">
            <w:pPr>
              <w:ind w:right="18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07" w14:textId="1E3272BA" w:rsidR="00991392" w:rsidRDefault="005B5C96" w:rsidP="00A3605C">
            <w:pPr>
              <w:ind w:right="14"/>
              <w:jc w:val="center"/>
            </w:pPr>
            <w:r>
              <w:rPr>
                <w:b w:val="0"/>
              </w:rPr>
              <w:t>0</w:t>
            </w:r>
          </w:p>
        </w:tc>
      </w:tr>
      <w:tr w:rsidR="00991392" w14:paraId="220E480A" w14:textId="77777777" w:rsidTr="00A469E9">
        <w:trPr>
          <w:trHeight w:val="497"/>
        </w:trPr>
        <w:tc>
          <w:tcPr>
            <w:tcW w:w="96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09" w14:textId="77777777" w:rsidR="00991392" w:rsidRDefault="005B5C96">
            <w:pPr>
              <w:jc w:val="left"/>
            </w:pPr>
            <w:r>
              <w:rPr>
                <w:b w:val="0"/>
              </w:rPr>
              <w:t xml:space="preserve">Please list below any outsourced service providers that are managed by the role (e.g. payroll), or any functional / project management responsibilities. </w:t>
            </w:r>
          </w:p>
        </w:tc>
      </w:tr>
      <w:tr w:rsidR="00991392" w14:paraId="220E480C" w14:textId="77777777" w:rsidTr="00A469E9">
        <w:trPr>
          <w:trHeight w:val="257"/>
        </w:trPr>
        <w:tc>
          <w:tcPr>
            <w:tcW w:w="96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0B" w14:textId="0A784F10" w:rsidR="00991392" w:rsidRDefault="005B5C96">
            <w:pPr>
              <w:jc w:val="left"/>
            </w:pPr>
            <w:r>
              <w:rPr>
                <w:b w:val="0"/>
              </w:rPr>
              <w:t xml:space="preserve"> </w:t>
            </w:r>
            <w:r w:rsidR="00A3605C">
              <w:rPr>
                <w:b w:val="0"/>
              </w:rPr>
              <w:t>N/A</w:t>
            </w:r>
          </w:p>
        </w:tc>
      </w:tr>
      <w:tr w:rsidR="00991392" w14:paraId="220E480E" w14:textId="77777777" w:rsidTr="00A469E9">
        <w:trPr>
          <w:trHeight w:val="491"/>
        </w:trPr>
        <w:tc>
          <w:tcPr>
            <w:tcW w:w="96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0E480D" w14:textId="77777777" w:rsidR="00991392" w:rsidRDefault="005B5C96">
            <w:pPr>
              <w:ind w:left="34"/>
              <w:jc w:val="left"/>
            </w:pPr>
            <w:r>
              <w:t xml:space="preserve">Technical Knowledge/Skills  </w:t>
            </w:r>
          </w:p>
        </w:tc>
      </w:tr>
    </w:tbl>
    <w:p w14:paraId="220E480F" w14:textId="77777777" w:rsidR="00991392" w:rsidRDefault="005B5C96">
      <w:pPr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p w14:paraId="220E4810" w14:textId="77777777" w:rsidR="00991392" w:rsidRDefault="005B5C96">
      <w:pPr>
        <w:jc w:val="both"/>
      </w:pPr>
      <w:r>
        <w:rPr>
          <w:rFonts w:ascii="Century Gothic" w:eastAsia="Century Gothic" w:hAnsi="Century Gothic" w:cs="Century Gothic"/>
          <w:b w:val="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57" w:type="dxa"/>
          <w:left w:w="107" w:type="dxa"/>
          <w:right w:w="138" w:type="dxa"/>
        </w:tblCellMar>
        <w:tblLook w:val="04A0" w:firstRow="1" w:lastRow="0" w:firstColumn="1" w:lastColumn="0" w:noHBand="0" w:noVBand="1"/>
      </w:tblPr>
      <w:tblGrid>
        <w:gridCol w:w="4619"/>
        <w:gridCol w:w="4981"/>
      </w:tblGrid>
      <w:tr w:rsidR="00991392" w14:paraId="220E4812" w14:textId="77777777" w:rsidTr="00A469E9">
        <w:trPr>
          <w:trHeight w:val="336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1" w14:textId="77777777" w:rsidR="00991392" w:rsidRDefault="005B5C96">
            <w:pPr>
              <w:jc w:val="left"/>
            </w:pPr>
            <w:r>
              <w:rPr>
                <w:b w:val="0"/>
              </w:rPr>
              <w:t xml:space="preserve">List of technical knowledge/ skills required to successfully perform the job </w:t>
            </w:r>
            <w:proofErr w:type="gramStart"/>
            <w:r>
              <w:rPr>
                <w:b w:val="0"/>
              </w:rPr>
              <w:t>role;</w:t>
            </w:r>
            <w:proofErr w:type="gramEnd"/>
            <w:r>
              <w:rPr>
                <w:b w:val="0"/>
              </w:rPr>
              <w:t xml:space="preserve"> including professional qualifications </w:t>
            </w:r>
          </w:p>
        </w:tc>
      </w:tr>
      <w:tr w:rsidR="00991392" w14:paraId="220E4815" w14:textId="77777777" w:rsidTr="00A469E9">
        <w:trPr>
          <w:trHeight w:val="996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3" w14:textId="201ABCF9" w:rsidR="00991392" w:rsidRPr="00F506D1" w:rsidRDefault="00BC4EF7" w:rsidP="00F506D1">
            <w:pPr>
              <w:jc w:val="left"/>
              <w:rPr>
                <w:b w:val="0"/>
              </w:rPr>
            </w:pPr>
            <w:r w:rsidRPr="00F506D1">
              <w:rPr>
                <w:b w:val="0"/>
              </w:rPr>
              <w:t>E</w:t>
            </w:r>
            <w:r w:rsidR="005B5C96">
              <w:rPr>
                <w:b w:val="0"/>
              </w:rPr>
              <w:t>xperience</w:t>
            </w:r>
            <w:r>
              <w:rPr>
                <w:b w:val="0"/>
              </w:rPr>
              <w:t xml:space="preserve"> of </w:t>
            </w:r>
            <w:r w:rsidR="00A9459B">
              <w:rPr>
                <w:b w:val="0"/>
              </w:rPr>
              <w:t xml:space="preserve">documenting </w:t>
            </w:r>
            <w:r w:rsidR="006725EC">
              <w:rPr>
                <w:b w:val="0"/>
              </w:rPr>
              <w:t xml:space="preserve">process-based </w:t>
            </w:r>
            <w:r w:rsidR="00A9459B">
              <w:rPr>
                <w:b w:val="0"/>
              </w:rPr>
              <w:t xml:space="preserve">requirements for a solution via </w:t>
            </w:r>
            <w:r w:rsidR="00876B45">
              <w:rPr>
                <w:b w:val="0"/>
              </w:rPr>
              <w:t xml:space="preserve">user story constructs and involvement in their refinement and </w:t>
            </w:r>
            <w:r w:rsidR="00315233">
              <w:rPr>
                <w:b w:val="0"/>
              </w:rPr>
              <w:t>prioritisation.</w:t>
            </w:r>
            <w:r w:rsidR="005B5C96">
              <w:rPr>
                <w:b w:val="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4" w14:textId="668DDE9B" w:rsidR="00991392" w:rsidRPr="00F506D1" w:rsidRDefault="00C808B8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Experience of process </w:t>
            </w:r>
            <w:r w:rsidR="009E3A92">
              <w:rPr>
                <w:b w:val="0"/>
              </w:rPr>
              <w:t>adoption</w:t>
            </w:r>
            <w:r>
              <w:rPr>
                <w:b w:val="0"/>
              </w:rPr>
              <w:t xml:space="preserve"> of Building Information Management </w:t>
            </w:r>
            <w:r w:rsidR="009E3A92">
              <w:rPr>
                <w:b w:val="0"/>
              </w:rPr>
              <w:t>or Enterprise Asset Management</w:t>
            </w:r>
          </w:p>
        </w:tc>
      </w:tr>
      <w:tr w:rsidR="00737383" w14:paraId="7E51D975" w14:textId="77777777" w:rsidTr="00A469E9">
        <w:trPr>
          <w:trHeight w:val="996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3B10" w14:textId="052401B6" w:rsidR="00737383" w:rsidRPr="00F506D1" w:rsidRDefault="00C32659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Experience in </w:t>
            </w:r>
            <w:r w:rsidR="009E3A92">
              <w:rPr>
                <w:b w:val="0"/>
              </w:rPr>
              <w:t xml:space="preserve">leading and </w:t>
            </w:r>
            <w:r>
              <w:rPr>
                <w:b w:val="0"/>
              </w:rPr>
              <w:t>applying Lean Process improvement</w:t>
            </w:r>
            <w:r w:rsidR="009E3A92">
              <w:rPr>
                <w:b w:val="0"/>
              </w:rPr>
              <w:t xml:space="preserve"> techniques</w:t>
            </w:r>
            <w:r w:rsidR="00B56009">
              <w:rPr>
                <w:b w:val="0"/>
              </w:rPr>
              <w:t xml:space="preserve">. </w:t>
            </w:r>
            <w:r w:rsidR="00B56009" w:rsidRPr="00F506D1">
              <w:rPr>
                <w:b w:val="0"/>
              </w:rPr>
              <w:t xml:space="preserve"> Relevant BPMN qualification desirable.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835" w14:textId="2FDCC0CC" w:rsidR="00737383" w:rsidRPr="00F506D1" w:rsidRDefault="00527ACD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>Experience of supporting the deployment of business change</w:t>
            </w:r>
            <w:r w:rsidR="00A44E91">
              <w:rPr>
                <w:b w:val="0"/>
              </w:rPr>
              <w:t xml:space="preserve"> </w:t>
            </w:r>
            <w:proofErr w:type="gramStart"/>
            <w:r w:rsidR="00A44E91">
              <w:rPr>
                <w:b w:val="0"/>
              </w:rPr>
              <w:t>as a result of</w:t>
            </w:r>
            <w:proofErr w:type="gramEnd"/>
            <w:r w:rsidR="00A44E91">
              <w:rPr>
                <w:b w:val="0"/>
              </w:rPr>
              <w:t xml:space="preserve"> new or modified business processes</w:t>
            </w:r>
            <w:r>
              <w:rPr>
                <w:b w:val="0"/>
              </w:rPr>
              <w:t xml:space="preserve"> (UAT, training</w:t>
            </w:r>
            <w:r w:rsidR="00A26184">
              <w:rPr>
                <w:b w:val="0"/>
              </w:rPr>
              <w:t>, benefits realisation tracking)</w:t>
            </w:r>
          </w:p>
        </w:tc>
      </w:tr>
      <w:tr w:rsidR="00991392" w14:paraId="220E4818" w14:textId="77777777" w:rsidTr="00A469E9">
        <w:trPr>
          <w:trHeight w:val="754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6" w14:textId="217FD401" w:rsidR="00991392" w:rsidRPr="00F506D1" w:rsidRDefault="005B5C96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Must be able to demonstrate robust problem solving, and highly effective </w:t>
            </w:r>
            <w:r w:rsidR="00737383">
              <w:rPr>
                <w:b w:val="0"/>
              </w:rPr>
              <w:t>process</w:t>
            </w:r>
            <w:r>
              <w:rPr>
                <w:b w:val="0"/>
              </w:rPr>
              <w:t xml:space="preserve"> analysis skills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7" w14:textId="45031A3B" w:rsidR="00991392" w:rsidRPr="00F506D1" w:rsidRDefault="00B70589" w:rsidP="00F506D1">
            <w:pPr>
              <w:jc w:val="left"/>
              <w:rPr>
                <w:b w:val="0"/>
              </w:rPr>
            </w:pPr>
            <w:r w:rsidRPr="00F506D1">
              <w:rPr>
                <w:b w:val="0"/>
              </w:rPr>
              <w:t>Core p</w:t>
            </w:r>
            <w:r w:rsidR="005B5C96">
              <w:rPr>
                <w:b w:val="0"/>
              </w:rPr>
              <w:t xml:space="preserve">roject management skills and experience desirable.  Familiarity with Agile </w:t>
            </w:r>
            <w:r>
              <w:rPr>
                <w:b w:val="0"/>
              </w:rPr>
              <w:t>(Scrum</w:t>
            </w:r>
            <w:r w:rsidR="002E2B33">
              <w:rPr>
                <w:b w:val="0"/>
              </w:rPr>
              <w:t>)</w:t>
            </w:r>
            <w:r>
              <w:rPr>
                <w:b w:val="0"/>
              </w:rPr>
              <w:t xml:space="preserve"> working practices </w:t>
            </w:r>
            <w:r w:rsidR="00021B4D">
              <w:rPr>
                <w:b w:val="0"/>
              </w:rPr>
              <w:t>desirable</w:t>
            </w:r>
          </w:p>
        </w:tc>
      </w:tr>
      <w:tr w:rsidR="00991392" w14:paraId="220E481B" w14:textId="77777777" w:rsidTr="00A469E9">
        <w:trPr>
          <w:trHeight w:val="996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9" w14:textId="30E3A7C9" w:rsidR="00FE7CB9" w:rsidRPr="00F506D1" w:rsidRDefault="00FE7CB9" w:rsidP="008079C9">
            <w:pPr>
              <w:jc w:val="left"/>
              <w:rPr>
                <w:b w:val="0"/>
              </w:rPr>
            </w:pPr>
            <w:r w:rsidRPr="00FE7CB9">
              <w:rPr>
                <w:b w:val="0"/>
              </w:rPr>
              <w:t xml:space="preserve">Negotiation &amp; influencing skills: Possesses capability to actively listen, negotiate, challenge and influence at all levels.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A" w14:textId="6D7B000F" w:rsidR="00991392" w:rsidRPr="00F506D1" w:rsidRDefault="005B5C96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Highly effective communication and presentation skills </w:t>
            </w:r>
            <w:r w:rsidR="0059016B">
              <w:rPr>
                <w:b w:val="0"/>
              </w:rPr>
              <w:t>– evidence of multi stakeholder engagement</w:t>
            </w:r>
            <w:r w:rsidR="00C3399E">
              <w:rPr>
                <w:b w:val="0"/>
              </w:rPr>
              <w:t xml:space="preserve">. </w:t>
            </w:r>
            <w:r w:rsidR="00C3399E" w:rsidRPr="00C3399E">
              <w:rPr>
                <w:b w:val="0"/>
              </w:rPr>
              <w:tab/>
              <w:t>Write documents, using natural language simply, clearly, unambiguously, and concisely.</w:t>
            </w:r>
          </w:p>
        </w:tc>
      </w:tr>
      <w:tr w:rsidR="00991392" w14:paraId="220E481E" w14:textId="77777777" w:rsidTr="00A469E9">
        <w:trPr>
          <w:trHeight w:val="796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C" w14:textId="67D12A08" w:rsidR="00991392" w:rsidRPr="00F506D1" w:rsidRDefault="00542317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Competent in </w:t>
            </w:r>
            <w:r w:rsidR="00180B66">
              <w:rPr>
                <w:b w:val="0"/>
              </w:rPr>
              <w:t>organising</w:t>
            </w:r>
            <w:r>
              <w:rPr>
                <w:b w:val="0"/>
              </w:rPr>
              <w:t xml:space="preserve"> and planning</w:t>
            </w:r>
            <w:r w:rsidR="00180B66">
              <w:rPr>
                <w:b w:val="0"/>
              </w:rPr>
              <w:t xml:space="preserve"> own work schedules and deadlines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81D" w14:textId="4F0D7018" w:rsidR="00991392" w:rsidRPr="00F506D1" w:rsidRDefault="005B5C96" w:rsidP="00F506D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Competent with standard </w:t>
            </w:r>
            <w:r w:rsidR="004F0362">
              <w:rPr>
                <w:b w:val="0"/>
              </w:rPr>
              <w:t>Microso</w:t>
            </w:r>
            <w:r w:rsidR="006D39CD">
              <w:rPr>
                <w:b w:val="0"/>
              </w:rPr>
              <w:t>ft O</w:t>
            </w:r>
            <w:r>
              <w:rPr>
                <w:b w:val="0"/>
              </w:rPr>
              <w:t xml:space="preserve">ffice </w:t>
            </w:r>
            <w:r w:rsidR="006D39CD">
              <w:rPr>
                <w:b w:val="0"/>
              </w:rPr>
              <w:t xml:space="preserve">and Visio </w:t>
            </w:r>
            <w:r>
              <w:rPr>
                <w:b w:val="0"/>
              </w:rPr>
              <w:t xml:space="preserve">with an appreciation of a wide range of other applications/systems </w:t>
            </w:r>
            <w:r w:rsidR="006D39CD">
              <w:rPr>
                <w:b w:val="0"/>
              </w:rPr>
              <w:t xml:space="preserve">that aid </w:t>
            </w:r>
            <w:r w:rsidR="00DB18F3">
              <w:rPr>
                <w:b w:val="0"/>
              </w:rPr>
              <w:t>virtual workshops</w:t>
            </w:r>
          </w:p>
        </w:tc>
      </w:tr>
      <w:tr w:rsidR="00991392" w14:paraId="220E4820" w14:textId="77777777" w:rsidTr="00A469E9">
        <w:trPr>
          <w:trHeight w:val="49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0E481F" w14:textId="77777777" w:rsidR="00991392" w:rsidRDefault="005B5C96">
            <w:pPr>
              <w:jc w:val="left"/>
            </w:pPr>
            <w:r>
              <w:t xml:space="preserve">L&amp;Q Values </w:t>
            </w:r>
          </w:p>
        </w:tc>
      </w:tr>
      <w:tr w:rsidR="00991392" w14:paraId="220E4822" w14:textId="77777777" w:rsidTr="00A469E9">
        <w:trPr>
          <w:trHeight w:val="581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E4821" w14:textId="28E5EEC7" w:rsidR="00991392" w:rsidRDefault="005B5C96">
            <w:pPr>
              <w:jc w:val="both"/>
            </w:pPr>
            <w:r>
              <w:rPr>
                <w:b w:val="0"/>
              </w:rPr>
              <w:t xml:space="preserve">These are our guiding principles.  They describe how we deliver our mission and vision through our behaviours and actions. </w:t>
            </w:r>
            <w:r w:rsidR="002E2B33">
              <w:rPr>
                <w:b w:val="0"/>
              </w:rPr>
              <w:t xml:space="preserve">This role is expected to demonstrate </w:t>
            </w:r>
            <w:r w:rsidR="002E2B33" w:rsidRPr="002E2B33">
              <w:rPr>
                <w:b w:val="0"/>
              </w:rPr>
              <w:t>the values (being “the change we want to see”</w:t>
            </w:r>
            <w:r w:rsidR="00C839FC" w:rsidRPr="002E2B33">
              <w:rPr>
                <w:b w:val="0"/>
              </w:rPr>
              <w:t>) and</w:t>
            </w:r>
            <w:r w:rsidR="002E2B33" w:rsidRPr="002E2B33">
              <w:rPr>
                <w:b w:val="0"/>
              </w:rPr>
              <w:t xml:space="preserve"> helps nurture and encourage the right behaviours in colleagues</w:t>
            </w:r>
            <w:r w:rsidR="00CB604C">
              <w:rPr>
                <w:b w:val="0"/>
              </w:rPr>
              <w:t>.</w:t>
            </w:r>
          </w:p>
        </w:tc>
      </w:tr>
      <w:tr w:rsidR="00991392" w14:paraId="220E4827" w14:textId="77777777" w:rsidTr="00A469E9">
        <w:trPr>
          <w:trHeight w:val="283"/>
        </w:trPr>
        <w:tc>
          <w:tcPr>
            <w:tcW w:w="9600" w:type="dxa"/>
            <w:gridSpan w:val="2"/>
            <w:tcBorders>
              <w:left w:val="single" w:sz="4" w:space="0" w:color="003A4E"/>
              <w:right w:val="single" w:sz="4" w:space="0" w:color="003A4E"/>
            </w:tcBorders>
          </w:tcPr>
          <w:p w14:paraId="220E4826" w14:textId="128612FD" w:rsidR="00991392" w:rsidRPr="00DB18F3" w:rsidRDefault="00DB18F3" w:rsidP="00E03D62">
            <w:pPr>
              <w:numPr>
                <w:ilvl w:val="0"/>
                <w:numId w:val="7"/>
              </w:numPr>
              <w:tabs>
                <w:tab w:val="center" w:pos="406"/>
                <w:tab w:val="center" w:pos="3850"/>
              </w:tabs>
              <w:jc w:val="left"/>
              <w:rPr>
                <w:rFonts w:asciiTheme="minorHAnsi" w:hAnsiTheme="minorHAnsi" w:cstheme="minorHAnsi"/>
                <w:b w:val="0"/>
              </w:rPr>
            </w:pPr>
            <w:r w:rsidRPr="00DB18F3">
              <w:rPr>
                <w:rFonts w:asciiTheme="minorHAnsi" w:eastAsia="Segoe UI Symbol" w:hAnsiTheme="minorHAnsi" w:cstheme="minorHAnsi"/>
                <w:b w:val="0"/>
              </w:rPr>
              <w:t xml:space="preserve">People - </w:t>
            </w:r>
            <w:r w:rsidR="005B5C96" w:rsidRPr="00DB18F3">
              <w:rPr>
                <w:rFonts w:asciiTheme="minorHAnsi" w:hAnsiTheme="minorHAnsi" w:cstheme="minorHAnsi"/>
                <w:b w:val="0"/>
              </w:rPr>
              <w:t xml:space="preserve">We care about the happiness and wellbeing of our customers and employees </w:t>
            </w:r>
          </w:p>
        </w:tc>
      </w:tr>
      <w:tr w:rsidR="00991392" w14:paraId="220E482C" w14:textId="77777777" w:rsidTr="00A469E9">
        <w:trPr>
          <w:trHeight w:val="283"/>
        </w:trPr>
        <w:tc>
          <w:tcPr>
            <w:tcW w:w="9600" w:type="dxa"/>
            <w:gridSpan w:val="2"/>
            <w:tcBorders>
              <w:left w:val="single" w:sz="4" w:space="0" w:color="003A4E"/>
              <w:right w:val="single" w:sz="4" w:space="0" w:color="003A4E"/>
            </w:tcBorders>
          </w:tcPr>
          <w:p w14:paraId="220E482B" w14:textId="79E5E9C5" w:rsidR="00991392" w:rsidRPr="00DB18F3" w:rsidRDefault="00DB18F3" w:rsidP="00E03D62">
            <w:pPr>
              <w:numPr>
                <w:ilvl w:val="0"/>
                <w:numId w:val="7"/>
              </w:numPr>
              <w:tabs>
                <w:tab w:val="center" w:pos="406"/>
                <w:tab w:val="center" w:pos="3776"/>
              </w:tabs>
              <w:jc w:val="left"/>
              <w:rPr>
                <w:rFonts w:asciiTheme="minorHAnsi" w:hAnsiTheme="minorHAnsi" w:cstheme="minorHAnsi"/>
                <w:b w:val="0"/>
              </w:rPr>
            </w:pPr>
            <w:r w:rsidRPr="00DB18F3">
              <w:rPr>
                <w:rFonts w:asciiTheme="minorHAnsi" w:eastAsia="Segoe UI Symbol" w:hAnsiTheme="minorHAnsi" w:cstheme="minorHAnsi"/>
                <w:b w:val="0"/>
              </w:rPr>
              <w:t xml:space="preserve">Passion - </w:t>
            </w:r>
            <w:r w:rsidR="005B5C96" w:rsidRPr="00DB18F3">
              <w:rPr>
                <w:rFonts w:asciiTheme="minorHAnsi" w:hAnsiTheme="minorHAnsi" w:cstheme="minorHAnsi"/>
                <w:b w:val="0"/>
              </w:rPr>
              <w:t xml:space="preserve">We approach everything with energy, drive, </w:t>
            </w:r>
            <w:proofErr w:type="gramStart"/>
            <w:r w:rsidR="005B5C96" w:rsidRPr="00DB18F3">
              <w:rPr>
                <w:rFonts w:asciiTheme="minorHAnsi" w:hAnsiTheme="minorHAnsi" w:cstheme="minorHAnsi"/>
                <w:b w:val="0"/>
              </w:rPr>
              <w:t>determination</w:t>
            </w:r>
            <w:proofErr w:type="gramEnd"/>
            <w:r w:rsidR="005B5C96" w:rsidRPr="00DB18F3">
              <w:rPr>
                <w:rFonts w:asciiTheme="minorHAnsi" w:hAnsiTheme="minorHAnsi" w:cstheme="minorHAnsi"/>
                <w:b w:val="0"/>
              </w:rPr>
              <w:t xml:space="preserve"> and enthusiasm  </w:t>
            </w:r>
          </w:p>
        </w:tc>
      </w:tr>
      <w:tr w:rsidR="00991392" w14:paraId="220E4831" w14:textId="77777777" w:rsidTr="00A469E9">
        <w:trPr>
          <w:trHeight w:val="283"/>
        </w:trPr>
        <w:tc>
          <w:tcPr>
            <w:tcW w:w="9600" w:type="dxa"/>
            <w:gridSpan w:val="2"/>
            <w:tcBorders>
              <w:left w:val="single" w:sz="4" w:space="0" w:color="003A4E"/>
              <w:right w:val="single" w:sz="4" w:space="0" w:color="003A4E"/>
            </w:tcBorders>
          </w:tcPr>
          <w:p w14:paraId="220E4830" w14:textId="7478E0FF" w:rsidR="00991392" w:rsidRPr="00DB18F3" w:rsidRDefault="00DB18F3" w:rsidP="00E03D62">
            <w:pPr>
              <w:numPr>
                <w:ilvl w:val="0"/>
                <w:numId w:val="7"/>
              </w:numPr>
              <w:tabs>
                <w:tab w:val="center" w:pos="406"/>
                <w:tab w:val="center" w:pos="3332"/>
              </w:tabs>
              <w:jc w:val="left"/>
              <w:rPr>
                <w:rFonts w:asciiTheme="minorHAnsi" w:hAnsiTheme="minorHAnsi" w:cstheme="minorHAnsi"/>
                <w:b w:val="0"/>
              </w:rPr>
            </w:pPr>
            <w:r w:rsidRPr="00DB18F3">
              <w:rPr>
                <w:rFonts w:asciiTheme="minorHAnsi" w:eastAsia="Segoe UI Symbol" w:hAnsiTheme="minorHAnsi" w:cstheme="minorHAnsi"/>
                <w:b w:val="0"/>
              </w:rPr>
              <w:t xml:space="preserve">Inclusion - </w:t>
            </w:r>
            <w:r w:rsidR="005B5C96" w:rsidRPr="00DB18F3">
              <w:rPr>
                <w:rFonts w:asciiTheme="minorHAnsi" w:hAnsiTheme="minorHAnsi" w:cstheme="minorHAnsi"/>
                <w:b w:val="0"/>
              </w:rPr>
              <w:t xml:space="preserve">We draw strength from our differences and work collaboratively </w:t>
            </w:r>
          </w:p>
        </w:tc>
      </w:tr>
      <w:tr w:rsidR="00991392" w14:paraId="220E4836" w14:textId="77777777" w:rsidTr="00A469E9">
        <w:trPr>
          <w:trHeight w:val="283"/>
        </w:trPr>
        <w:tc>
          <w:tcPr>
            <w:tcW w:w="9600" w:type="dxa"/>
            <w:gridSpan w:val="2"/>
            <w:tcBorders>
              <w:left w:val="single" w:sz="4" w:space="0" w:color="003A4E"/>
              <w:right w:val="single" w:sz="4" w:space="0" w:color="003A4E"/>
            </w:tcBorders>
          </w:tcPr>
          <w:p w14:paraId="220E4835" w14:textId="04462F1E" w:rsidR="00991392" w:rsidRPr="00DB18F3" w:rsidRDefault="00DB18F3" w:rsidP="00E03D62">
            <w:pPr>
              <w:numPr>
                <w:ilvl w:val="0"/>
                <w:numId w:val="7"/>
              </w:numPr>
              <w:tabs>
                <w:tab w:val="center" w:pos="406"/>
                <w:tab w:val="center" w:pos="3020"/>
              </w:tabs>
              <w:jc w:val="left"/>
              <w:rPr>
                <w:rFonts w:asciiTheme="minorHAnsi" w:hAnsiTheme="minorHAnsi" w:cstheme="minorHAnsi"/>
                <w:b w:val="0"/>
              </w:rPr>
            </w:pPr>
            <w:r w:rsidRPr="00DB18F3">
              <w:rPr>
                <w:rFonts w:asciiTheme="minorHAnsi" w:hAnsiTheme="minorHAnsi" w:cstheme="minorHAnsi"/>
                <w:b w:val="0"/>
              </w:rPr>
              <w:lastRenderedPageBreak/>
              <w:t xml:space="preserve">Responsibility </w:t>
            </w:r>
            <w:r w:rsidR="005B5C96" w:rsidRPr="00DB18F3">
              <w:rPr>
                <w:rFonts w:asciiTheme="minorHAnsi" w:eastAsia="Arial" w:hAnsiTheme="minorHAnsi" w:cstheme="minorHAnsi"/>
                <w:b w:val="0"/>
              </w:rPr>
              <w:tab/>
            </w:r>
            <w:r w:rsidRPr="00DB18F3">
              <w:rPr>
                <w:rFonts w:asciiTheme="minorHAnsi" w:eastAsia="Arial" w:hAnsiTheme="minorHAnsi" w:cstheme="minorHAnsi"/>
                <w:b w:val="0"/>
              </w:rPr>
              <w:t xml:space="preserve">- </w:t>
            </w:r>
            <w:r w:rsidR="005B5C96" w:rsidRPr="00DB18F3">
              <w:rPr>
                <w:rFonts w:asciiTheme="minorHAnsi" w:hAnsiTheme="minorHAnsi" w:cstheme="minorHAnsi"/>
                <w:b w:val="0"/>
              </w:rPr>
              <w:t xml:space="preserve">We own problems and deliver effective, lasting solutions  </w:t>
            </w:r>
          </w:p>
        </w:tc>
      </w:tr>
      <w:tr w:rsidR="00991392" w14:paraId="220E483B" w14:textId="77777777" w:rsidTr="00A469E9">
        <w:trPr>
          <w:trHeight w:val="283"/>
        </w:trPr>
        <w:tc>
          <w:tcPr>
            <w:tcW w:w="9600" w:type="dxa"/>
            <w:gridSpan w:val="2"/>
            <w:tcBorders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220E483A" w14:textId="41C1742D" w:rsidR="00991392" w:rsidRPr="00DB18F3" w:rsidRDefault="00DB18F3" w:rsidP="00E03D62">
            <w:pPr>
              <w:numPr>
                <w:ilvl w:val="0"/>
                <w:numId w:val="7"/>
              </w:numPr>
              <w:tabs>
                <w:tab w:val="center" w:pos="406"/>
                <w:tab w:val="center" w:pos="2839"/>
              </w:tabs>
              <w:jc w:val="left"/>
              <w:rPr>
                <w:rFonts w:asciiTheme="minorHAnsi" w:hAnsiTheme="minorHAnsi" w:cstheme="minorHAnsi"/>
                <w:b w:val="0"/>
              </w:rPr>
            </w:pPr>
            <w:r w:rsidRPr="00DB18F3">
              <w:rPr>
                <w:rFonts w:asciiTheme="minorHAnsi" w:eastAsia="Segoe UI Symbol" w:hAnsiTheme="minorHAnsi" w:cstheme="minorHAnsi"/>
                <w:b w:val="0"/>
              </w:rPr>
              <w:t xml:space="preserve">Impact - </w:t>
            </w:r>
            <w:r w:rsidR="005B5C96" w:rsidRPr="00DB18F3">
              <w:rPr>
                <w:rFonts w:asciiTheme="minorHAnsi" w:hAnsiTheme="minorHAnsi" w:cstheme="minorHAnsi"/>
                <w:b w:val="0"/>
              </w:rPr>
              <w:t xml:space="preserve">We measure what we do by the difference we make  </w:t>
            </w:r>
          </w:p>
        </w:tc>
      </w:tr>
      <w:tr w:rsidR="00991392" w14:paraId="220E483D" w14:textId="77777777" w:rsidTr="00A469E9">
        <w:trPr>
          <w:trHeight w:val="331"/>
        </w:trPr>
        <w:tc>
          <w:tcPr>
            <w:tcW w:w="9600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220E483C" w14:textId="77777777" w:rsidR="00991392" w:rsidRDefault="005B5C96">
            <w:pPr>
              <w:jc w:val="left"/>
            </w:pPr>
            <w:r>
              <w:t xml:space="preserve">Other  </w:t>
            </w:r>
          </w:p>
        </w:tc>
      </w:tr>
      <w:tr w:rsidR="00991392" w14:paraId="220E4841" w14:textId="77777777" w:rsidTr="00A469E9">
        <w:trPr>
          <w:trHeight w:val="907"/>
        </w:trPr>
        <w:tc>
          <w:tcPr>
            <w:tcW w:w="9600" w:type="dxa"/>
            <w:gridSpan w:val="2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220E483E" w14:textId="77777777" w:rsidR="00991392" w:rsidRPr="00A469E9" w:rsidRDefault="005B5C96" w:rsidP="00A469E9">
            <w:pPr>
              <w:numPr>
                <w:ilvl w:val="0"/>
                <w:numId w:val="7"/>
              </w:numPr>
              <w:tabs>
                <w:tab w:val="center" w:pos="406"/>
                <w:tab w:val="center" w:pos="2839"/>
              </w:tabs>
              <w:jc w:val="left"/>
              <w:rPr>
                <w:rFonts w:asciiTheme="minorHAnsi" w:eastAsia="Segoe UI Symbol" w:hAnsiTheme="minorHAnsi" w:cstheme="minorHAnsi"/>
                <w:b w:val="0"/>
              </w:rPr>
            </w:pPr>
            <w:r w:rsidRPr="00A469E9">
              <w:rPr>
                <w:rFonts w:asciiTheme="minorHAnsi" w:eastAsia="Segoe UI Symbol" w:hAnsiTheme="minorHAnsi" w:cstheme="minorHAnsi"/>
                <w:b w:val="0"/>
              </w:rPr>
              <w:t xml:space="preserve">Commit to supporting L&amp;Q’s environmental policy and social mission </w:t>
            </w:r>
          </w:p>
          <w:p w14:paraId="220E4840" w14:textId="5206ACDB" w:rsidR="00991392" w:rsidRPr="00A469E9" w:rsidRDefault="005B5C96" w:rsidP="00A469E9">
            <w:pPr>
              <w:numPr>
                <w:ilvl w:val="0"/>
                <w:numId w:val="7"/>
              </w:numPr>
              <w:tabs>
                <w:tab w:val="center" w:pos="406"/>
                <w:tab w:val="center" w:pos="2839"/>
              </w:tabs>
              <w:jc w:val="left"/>
              <w:rPr>
                <w:rFonts w:asciiTheme="minorHAnsi" w:eastAsia="Segoe UI Symbol" w:hAnsiTheme="minorHAnsi" w:cstheme="minorHAnsi"/>
                <w:b w:val="0"/>
              </w:rPr>
            </w:pPr>
            <w:r w:rsidRPr="00A469E9">
              <w:rPr>
                <w:rFonts w:asciiTheme="minorHAnsi" w:eastAsia="Segoe UI Symbol" w:hAnsiTheme="minorHAnsi" w:cstheme="minorHAnsi"/>
                <w:b w:val="0"/>
              </w:rPr>
              <w:t xml:space="preserve">I will comply with all L&amp;Q Health and Safety policies and procedures and commit to working towards best practice in the control of health and safety risks </w:t>
            </w:r>
          </w:p>
        </w:tc>
      </w:tr>
    </w:tbl>
    <w:p w14:paraId="220E4842" w14:textId="77777777" w:rsidR="00991392" w:rsidRDefault="005B5C96">
      <w:pPr>
        <w:jc w:val="both"/>
      </w:pPr>
      <w:r>
        <w:rPr>
          <w:b w:val="0"/>
        </w:rPr>
        <w:t xml:space="preserve"> </w:t>
      </w:r>
    </w:p>
    <w:sectPr w:rsidR="00991392">
      <w:pgSz w:w="11906" w:h="16838"/>
      <w:pgMar w:top="772" w:right="5348" w:bottom="135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E80"/>
    <w:multiLevelType w:val="hybridMultilevel"/>
    <w:tmpl w:val="4BD0E392"/>
    <w:lvl w:ilvl="0" w:tplc="06228ED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E0B3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8E578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A40AC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E3E8C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8FF56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4D258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ACE5C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8FF30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71A0B"/>
    <w:multiLevelType w:val="hybridMultilevel"/>
    <w:tmpl w:val="93A2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C28"/>
    <w:multiLevelType w:val="hybridMultilevel"/>
    <w:tmpl w:val="B860B1E0"/>
    <w:lvl w:ilvl="0" w:tplc="8CC292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8A73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4A9A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4A2F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4DEC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C2B4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48CE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1B2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0D06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C609C"/>
    <w:multiLevelType w:val="hybridMultilevel"/>
    <w:tmpl w:val="BF6AEB22"/>
    <w:lvl w:ilvl="0" w:tplc="CE844D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608C0"/>
    <w:multiLevelType w:val="hybridMultilevel"/>
    <w:tmpl w:val="D57EF9DA"/>
    <w:lvl w:ilvl="0" w:tplc="A7C6E8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4622E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6894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07A3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EE7E2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47EEE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87D8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0F3BA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8B1C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30C3C"/>
    <w:multiLevelType w:val="hybridMultilevel"/>
    <w:tmpl w:val="2412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72B3"/>
    <w:multiLevelType w:val="hybridMultilevel"/>
    <w:tmpl w:val="0214F20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A6EBE"/>
    <w:multiLevelType w:val="hybridMultilevel"/>
    <w:tmpl w:val="8196B5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D43ED"/>
    <w:multiLevelType w:val="hybridMultilevel"/>
    <w:tmpl w:val="451A6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B3937"/>
    <w:multiLevelType w:val="hybridMultilevel"/>
    <w:tmpl w:val="6AA4B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CC13A0"/>
    <w:multiLevelType w:val="hybridMultilevel"/>
    <w:tmpl w:val="2ADA6F20"/>
    <w:lvl w:ilvl="0" w:tplc="B0A66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4C6B0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239B6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26EB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CB6A8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49762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4C7D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C390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850DE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964675"/>
    <w:multiLevelType w:val="hybridMultilevel"/>
    <w:tmpl w:val="5C268BF6"/>
    <w:lvl w:ilvl="0" w:tplc="F13624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266EA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88C02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6278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0C158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AFC28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6471A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249E8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E9E58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766C9B"/>
    <w:multiLevelType w:val="hybridMultilevel"/>
    <w:tmpl w:val="72EC66C0"/>
    <w:lvl w:ilvl="0" w:tplc="6336AB3E">
      <w:start w:val="1"/>
      <w:numFmt w:val="decimal"/>
      <w:pStyle w:val="ListParagraph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31E6D"/>
    <w:multiLevelType w:val="hybridMultilevel"/>
    <w:tmpl w:val="08888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2180D"/>
    <w:multiLevelType w:val="hybridMultilevel"/>
    <w:tmpl w:val="8C42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92"/>
    <w:rsid w:val="00021B4D"/>
    <w:rsid w:val="00023FAF"/>
    <w:rsid w:val="0005420A"/>
    <w:rsid w:val="00060A74"/>
    <w:rsid w:val="00063A09"/>
    <w:rsid w:val="00084626"/>
    <w:rsid w:val="00125596"/>
    <w:rsid w:val="00170B3E"/>
    <w:rsid w:val="00180B66"/>
    <w:rsid w:val="001862E2"/>
    <w:rsid w:val="00207B9C"/>
    <w:rsid w:val="002151DC"/>
    <w:rsid w:val="00232712"/>
    <w:rsid w:val="00232AD9"/>
    <w:rsid w:val="002D0A30"/>
    <w:rsid w:val="002E0503"/>
    <w:rsid w:val="002E2B33"/>
    <w:rsid w:val="00315233"/>
    <w:rsid w:val="00330C32"/>
    <w:rsid w:val="00346E75"/>
    <w:rsid w:val="00360FD2"/>
    <w:rsid w:val="0038792E"/>
    <w:rsid w:val="003937E5"/>
    <w:rsid w:val="003A6733"/>
    <w:rsid w:val="003B079C"/>
    <w:rsid w:val="003C0BE8"/>
    <w:rsid w:val="00426B51"/>
    <w:rsid w:val="004717CF"/>
    <w:rsid w:val="00472D91"/>
    <w:rsid w:val="004761AD"/>
    <w:rsid w:val="004878A7"/>
    <w:rsid w:val="004E365B"/>
    <w:rsid w:val="004F0362"/>
    <w:rsid w:val="00515440"/>
    <w:rsid w:val="00527ACD"/>
    <w:rsid w:val="00542317"/>
    <w:rsid w:val="0059016B"/>
    <w:rsid w:val="005903DC"/>
    <w:rsid w:val="005B25E3"/>
    <w:rsid w:val="005B5C96"/>
    <w:rsid w:val="005D0539"/>
    <w:rsid w:val="00642993"/>
    <w:rsid w:val="006635F1"/>
    <w:rsid w:val="00663B6B"/>
    <w:rsid w:val="006725EC"/>
    <w:rsid w:val="006827CF"/>
    <w:rsid w:val="00683E73"/>
    <w:rsid w:val="006D39CD"/>
    <w:rsid w:val="006D784C"/>
    <w:rsid w:val="00732018"/>
    <w:rsid w:val="00737383"/>
    <w:rsid w:val="00781E0A"/>
    <w:rsid w:val="00785ACF"/>
    <w:rsid w:val="007B0BE9"/>
    <w:rsid w:val="007D02B7"/>
    <w:rsid w:val="007E48D0"/>
    <w:rsid w:val="007F1EB4"/>
    <w:rsid w:val="008074EE"/>
    <w:rsid w:val="008079C9"/>
    <w:rsid w:val="00841401"/>
    <w:rsid w:val="00857331"/>
    <w:rsid w:val="00876B45"/>
    <w:rsid w:val="008D70FB"/>
    <w:rsid w:val="008E0E6F"/>
    <w:rsid w:val="008E2821"/>
    <w:rsid w:val="009469E8"/>
    <w:rsid w:val="00965C96"/>
    <w:rsid w:val="0098314F"/>
    <w:rsid w:val="00985F99"/>
    <w:rsid w:val="00991392"/>
    <w:rsid w:val="009A348C"/>
    <w:rsid w:val="009E1346"/>
    <w:rsid w:val="009E38A4"/>
    <w:rsid w:val="009E3A92"/>
    <w:rsid w:val="009F0718"/>
    <w:rsid w:val="00A26184"/>
    <w:rsid w:val="00A3605C"/>
    <w:rsid w:val="00A44E91"/>
    <w:rsid w:val="00A469E9"/>
    <w:rsid w:val="00A56A9F"/>
    <w:rsid w:val="00A6638C"/>
    <w:rsid w:val="00A726F4"/>
    <w:rsid w:val="00A86A04"/>
    <w:rsid w:val="00A92138"/>
    <w:rsid w:val="00A9459B"/>
    <w:rsid w:val="00AA7E57"/>
    <w:rsid w:val="00AB7FAE"/>
    <w:rsid w:val="00AD34C1"/>
    <w:rsid w:val="00AF73B9"/>
    <w:rsid w:val="00B30D46"/>
    <w:rsid w:val="00B3675D"/>
    <w:rsid w:val="00B4007B"/>
    <w:rsid w:val="00B56009"/>
    <w:rsid w:val="00B64A82"/>
    <w:rsid w:val="00B70589"/>
    <w:rsid w:val="00B80A8D"/>
    <w:rsid w:val="00BC4EF7"/>
    <w:rsid w:val="00BC6AA3"/>
    <w:rsid w:val="00BD5170"/>
    <w:rsid w:val="00C25274"/>
    <w:rsid w:val="00C32659"/>
    <w:rsid w:val="00C3399E"/>
    <w:rsid w:val="00C36052"/>
    <w:rsid w:val="00C42C95"/>
    <w:rsid w:val="00C53D12"/>
    <w:rsid w:val="00C7004A"/>
    <w:rsid w:val="00C808B8"/>
    <w:rsid w:val="00C839FC"/>
    <w:rsid w:val="00C91144"/>
    <w:rsid w:val="00C976AF"/>
    <w:rsid w:val="00CB604C"/>
    <w:rsid w:val="00D0288E"/>
    <w:rsid w:val="00D4004B"/>
    <w:rsid w:val="00D57761"/>
    <w:rsid w:val="00D707E0"/>
    <w:rsid w:val="00D933CF"/>
    <w:rsid w:val="00DB18F3"/>
    <w:rsid w:val="00DC09C0"/>
    <w:rsid w:val="00DE5970"/>
    <w:rsid w:val="00E0324A"/>
    <w:rsid w:val="00E03D62"/>
    <w:rsid w:val="00E12C42"/>
    <w:rsid w:val="00E50BC8"/>
    <w:rsid w:val="00E566F7"/>
    <w:rsid w:val="00EC6DB4"/>
    <w:rsid w:val="00F32644"/>
    <w:rsid w:val="00F506D1"/>
    <w:rsid w:val="00F675F4"/>
    <w:rsid w:val="00F758D5"/>
    <w:rsid w:val="00F95DA5"/>
    <w:rsid w:val="00FB59B3"/>
    <w:rsid w:val="00FC386A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7B3"/>
  <w15:docId w15:val="{6BEAFED6-AFC3-48D9-8130-05B4691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6E75"/>
    <w:pPr>
      <w:numPr>
        <w:numId w:val="9"/>
      </w:numPr>
      <w:spacing w:line="240" w:lineRule="auto"/>
      <w:contextualSpacing/>
      <w:jc w:val="left"/>
    </w:pPr>
    <w:rPr>
      <w:rFonts w:eastAsia="Times New Roman" w:cstheme="minorHAnsi"/>
      <w:b w:val="0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B7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Status xmlns="http://schemas.microsoft.com/sharepoint/v3/fields">Not Started</_Status>
    <TaxKeywordTaxHTField xmlns="f09b3f56-f90d-4e5f-8aec-1b6cff3e9905">
      <Terms xmlns="http://schemas.microsoft.com/office/infopath/2007/PartnerControls"/>
    </TaxKeywordTaxHTField>
    <_Identifier xmlns="http://schemas.microsoft.com/sharepoint/v3/fields" xsi:nil="true"/>
    <TaxCatchAll xmlns="f09b3f56-f90d-4e5f-8aec-1b6cff3e990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147A6571E9846B93B6CD06768742E" ma:contentTypeVersion="22" ma:contentTypeDescription="Create a new document." ma:contentTypeScope="" ma:versionID="70441a7a57c91271e2c1f18e7ec60fb6">
  <xsd:schema xmlns:xsd="http://www.w3.org/2001/XMLSchema" xmlns:xs="http://www.w3.org/2001/XMLSchema" xmlns:p="http://schemas.microsoft.com/office/2006/metadata/properties" xmlns:ns2="http://schemas.microsoft.com/sharepoint/v3/fields" xmlns:ns3="8864a771-e44c-4509-8f41-50227258d477" xmlns:ns4="f09b3f56-f90d-4e5f-8aec-1b6cff3e9905" targetNamespace="http://schemas.microsoft.com/office/2006/metadata/properties" ma:root="true" ma:fieldsID="1ce45f4857d955ebf6b58e88b440c276" ns2:_="" ns3:_="" ns4:_="">
    <xsd:import namespace="http://schemas.microsoft.com/sharepoint/v3/fields"/>
    <xsd:import namespace="8864a771-e44c-4509-8f41-50227258d477"/>
    <xsd:import namespace="f09b3f56-f90d-4e5f-8aec-1b6cff3e9905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_Version" minOccurs="0"/>
                <xsd:element ref="ns2:_Identifi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Version" ma:index="10" nillable="true" ma:displayName="Version" ma:internalName="_Version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a771-e44c-4509-8f41-50227258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3f56-f90d-4e5f-8aec-1b6cff3e99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198990-9524-4794-b0cb-4e66516f60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c4f0f514-6f2f-410e-a638-dc5529464598}" ma:internalName="TaxCatchAll" ma:showField="CatchAllData" ma:web="f09b3f56-f90d-4e5f-8aec-1b6cff3e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3FD48-27A2-4310-8588-A3ABEC50A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74DC5-3D48-4172-A986-8200503BF7D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09b3f56-f90d-4e5f-8aec-1b6cff3e9905"/>
  </ds:schemaRefs>
</ds:datastoreItem>
</file>

<file path=customXml/itemProps3.xml><?xml version="1.0" encoding="utf-8"?>
<ds:datastoreItem xmlns:ds="http://schemas.openxmlformats.org/officeDocument/2006/customXml" ds:itemID="{6EEDF93D-406F-43F4-8AC2-F974942F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864a771-e44c-4509-8f41-50227258d477"/>
    <ds:schemaRef ds:uri="f09b3f56-f90d-4e5f-8aec-1b6cff3e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subject/>
  <dc:creator>Peter Brown</dc:creator>
  <cp:keywords/>
  <cp:lastModifiedBy>Gemma Power</cp:lastModifiedBy>
  <cp:revision>2</cp:revision>
  <dcterms:created xsi:type="dcterms:W3CDTF">2021-07-08T15:23:00Z</dcterms:created>
  <dcterms:modified xsi:type="dcterms:W3CDTF">2021-07-08T15:23:00Z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0x010100590147A6571E9846B93B6CD06768742E</vt:lpwstr>
  </property>
  <property fmtid="{D5CDD505-2E9C-101B-9397-08002B2CF9AE}" pid="3" name="TaxKeyword">
    <vt:lpwstr/>
  </property>
</Properties>
</file>