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6F52" w14:textId="77777777" w:rsidR="00DC146F" w:rsidRPr="00030DE1" w:rsidRDefault="00DC146F">
      <w:pPr>
        <w:pStyle w:val="Title"/>
        <w:rPr>
          <w:rFonts w:asciiTheme="minorHAnsi" w:hAnsiTheme="minorHAnsi" w:cs="Arial"/>
          <w:sz w:val="22"/>
          <w:szCs w:val="22"/>
        </w:rPr>
      </w:pPr>
      <w:r w:rsidRPr="00030DE1">
        <w:rPr>
          <w:rFonts w:asciiTheme="minorHAnsi" w:hAnsiTheme="minorHAnsi" w:cs="Arial"/>
          <w:sz w:val="22"/>
          <w:szCs w:val="22"/>
        </w:rPr>
        <w:t xml:space="preserve">L&amp;Q </w:t>
      </w:r>
      <w:r w:rsidR="00825618" w:rsidRPr="00030DE1">
        <w:rPr>
          <w:rFonts w:asciiTheme="minorHAnsi" w:hAnsiTheme="minorHAnsi"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030DE1" w14:paraId="46D5C08C" w14:textId="77777777" w:rsidTr="00B51945">
        <w:tc>
          <w:tcPr>
            <w:tcW w:w="1975" w:type="dxa"/>
            <w:shd w:val="clear" w:color="auto" w:fill="D9D9D9" w:themeFill="background1" w:themeFillShade="D9"/>
          </w:tcPr>
          <w:p w14:paraId="084D525E" w14:textId="77777777" w:rsidR="00DC146F" w:rsidRPr="00030DE1" w:rsidRDefault="00DC146F">
            <w:pPr>
              <w:spacing w:before="60" w:after="60"/>
              <w:rPr>
                <w:rFonts w:asciiTheme="minorHAnsi" w:hAnsiTheme="minorHAnsi" w:cs="Arial"/>
                <w:b/>
                <w:sz w:val="22"/>
                <w:szCs w:val="22"/>
              </w:rPr>
            </w:pPr>
            <w:r w:rsidRPr="00030DE1">
              <w:rPr>
                <w:rFonts w:asciiTheme="minorHAnsi" w:hAnsiTheme="minorHAnsi" w:cs="Arial"/>
                <w:b/>
                <w:sz w:val="22"/>
                <w:szCs w:val="22"/>
              </w:rPr>
              <w:t>Role title</w:t>
            </w:r>
          </w:p>
        </w:tc>
        <w:tc>
          <w:tcPr>
            <w:tcW w:w="5397" w:type="dxa"/>
            <w:gridSpan w:val="7"/>
          </w:tcPr>
          <w:p w14:paraId="195D8EC2" w14:textId="1E05638E" w:rsidR="00DC146F" w:rsidRPr="00030DE1" w:rsidRDefault="00F52328" w:rsidP="00F52328">
            <w:pPr>
              <w:pStyle w:val="Heading3"/>
              <w:spacing w:before="60" w:after="60"/>
              <w:rPr>
                <w:rFonts w:asciiTheme="minorHAnsi" w:hAnsiTheme="minorHAnsi" w:cs="Arial"/>
                <w:sz w:val="22"/>
                <w:szCs w:val="22"/>
                <w:lang w:val="en-US"/>
              </w:rPr>
            </w:pPr>
            <w:r>
              <w:rPr>
                <w:rFonts w:asciiTheme="minorHAnsi" w:hAnsiTheme="minorHAnsi" w:cs="Arial"/>
                <w:sz w:val="22"/>
                <w:szCs w:val="22"/>
                <w:lang w:val="en-US"/>
              </w:rPr>
              <w:t xml:space="preserve">Barking Riverside - </w:t>
            </w:r>
            <w:r w:rsidR="0066257D">
              <w:rPr>
                <w:rFonts w:asciiTheme="minorHAnsi" w:hAnsiTheme="minorHAnsi" w:cs="Arial"/>
                <w:sz w:val="22"/>
                <w:szCs w:val="22"/>
                <w:lang w:val="en-US"/>
              </w:rPr>
              <w:t xml:space="preserve">Community Partnership </w:t>
            </w:r>
            <w:r>
              <w:rPr>
                <w:rFonts w:asciiTheme="minorHAnsi" w:hAnsiTheme="minorHAnsi" w:cs="Arial"/>
                <w:sz w:val="22"/>
                <w:szCs w:val="22"/>
                <w:lang w:val="en-US"/>
              </w:rPr>
              <w:t>Lead</w:t>
            </w:r>
          </w:p>
        </w:tc>
        <w:tc>
          <w:tcPr>
            <w:tcW w:w="1122" w:type="dxa"/>
            <w:gridSpan w:val="2"/>
            <w:shd w:val="clear" w:color="auto" w:fill="D9D9D9" w:themeFill="background1" w:themeFillShade="D9"/>
          </w:tcPr>
          <w:p w14:paraId="353A5B34" w14:textId="77777777" w:rsidR="00DC146F" w:rsidRPr="00030DE1" w:rsidRDefault="00DC146F">
            <w:pPr>
              <w:spacing w:before="60" w:after="60"/>
              <w:rPr>
                <w:rFonts w:asciiTheme="minorHAnsi" w:hAnsiTheme="minorHAnsi" w:cs="Arial"/>
                <w:b/>
                <w:sz w:val="22"/>
                <w:szCs w:val="22"/>
              </w:rPr>
            </w:pPr>
            <w:r w:rsidRPr="00030DE1">
              <w:rPr>
                <w:rFonts w:asciiTheme="minorHAnsi" w:hAnsiTheme="minorHAnsi" w:cs="Arial"/>
                <w:b/>
                <w:sz w:val="22"/>
                <w:szCs w:val="22"/>
              </w:rPr>
              <w:t>Date</w:t>
            </w:r>
          </w:p>
        </w:tc>
        <w:tc>
          <w:tcPr>
            <w:tcW w:w="1429" w:type="dxa"/>
            <w:gridSpan w:val="2"/>
          </w:tcPr>
          <w:p w14:paraId="1AC9B29C" w14:textId="28941E54" w:rsidR="00DC146F" w:rsidRPr="00030DE1" w:rsidRDefault="00DB7F6E">
            <w:pPr>
              <w:spacing w:before="60" w:after="60"/>
              <w:rPr>
                <w:rFonts w:asciiTheme="minorHAnsi" w:hAnsiTheme="minorHAnsi" w:cs="Arial"/>
                <w:sz w:val="22"/>
                <w:szCs w:val="22"/>
              </w:rPr>
            </w:pPr>
            <w:r>
              <w:rPr>
                <w:rFonts w:asciiTheme="minorHAnsi" w:hAnsiTheme="minorHAnsi" w:cs="Arial"/>
                <w:sz w:val="22"/>
                <w:szCs w:val="22"/>
              </w:rPr>
              <w:t>11</w:t>
            </w:r>
            <w:r w:rsidR="00F52328">
              <w:rPr>
                <w:rFonts w:asciiTheme="minorHAnsi" w:hAnsiTheme="minorHAnsi" w:cs="Arial"/>
                <w:sz w:val="22"/>
                <w:szCs w:val="22"/>
              </w:rPr>
              <w:t>/0</w:t>
            </w:r>
            <w:r>
              <w:rPr>
                <w:rFonts w:asciiTheme="minorHAnsi" w:hAnsiTheme="minorHAnsi" w:cs="Arial"/>
                <w:sz w:val="22"/>
                <w:szCs w:val="22"/>
              </w:rPr>
              <w:t>5</w:t>
            </w:r>
            <w:r w:rsidR="00F52328">
              <w:rPr>
                <w:rFonts w:asciiTheme="minorHAnsi" w:hAnsiTheme="minorHAnsi" w:cs="Arial"/>
                <w:sz w:val="22"/>
                <w:szCs w:val="22"/>
              </w:rPr>
              <w:t>/</w:t>
            </w:r>
            <w:r>
              <w:rPr>
                <w:rFonts w:asciiTheme="minorHAnsi" w:hAnsiTheme="minorHAnsi" w:cs="Arial"/>
                <w:sz w:val="22"/>
                <w:szCs w:val="22"/>
              </w:rPr>
              <w:t>20</w:t>
            </w:r>
          </w:p>
        </w:tc>
      </w:tr>
      <w:tr w:rsidR="00DC146F" w:rsidRPr="00030DE1" w14:paraId="597D4330" w14:textId="77777777" w:rsidTr="00B51945">
        <w:tc>
          <w:tcPr>
            <w:tcW w:w="1975" w:type="dxa"/>
            <w:shd w:val="clear" w:color="auto" w:fill="D9D9D9" w:themeFill="background1" w:themeFillShade="D9"/>
          </w:tcPr>
          <w:p w14:paraId="11488557" w14:textId="77777777" w:rsidR="00DC146F" w:rsidRPr="00030DE1" w:rsidRDefault="00DC146F">
            <w:pPr>
              <w:spacing w:before="60" w:after="60"/>
              <w:rPr>
                <w:rFonts w:asciiTheme="minorHAnsi" w:hAnsiTheme="minorHAnsi" w:cs="Arial"/>
                <w:b/>
                <w:sz w:val="22"/>
                <w:szCs w:val="22"/>
              </w:rPr>
            </w:pPr>
            <w:r w:rsidRPr="00030DE1">
              <w:rPr>
                <w:rFonts w:asciiTheme="minorHAnsi" w:hAnsiTheme="minorHAnsi" w:cs="Arial"/>
                <w:b/>
                <w:sz w:val="22"/>
                <w:szCs w:val="22"/>
              </w:rPr>
              <w:t>Reports to</w:t>
            </w:r>
            <w:r w:rsidR="00215C94" w:rsidRPr="00030DE1">
              <w:rPr>
                <w:rFonts w:asciiTheme="minorHAnsi" w:hAnsiTheme="minorHAnsi" w:cs="Arial"/>
                <w:b/>
                <w:sz w:val="22"/>
                <w:szCs w:val="22"/>
              </w:rPr>
              <w:t xml:space="preserve"> Title</w:t>
            </w:r>
          </w:p>
        </w:tc>
        <w:tc>
          <w:tcPr>
            <w:tcW w:w="5397" w:type="dxa"/>
            <w:gridSpan w:val="7"/>
          </w:tcPr>
          <w:p w14:paraId="26302336" w14:textId="19617CAC" w:rsidR="00F85C99" w:rsidRPr="00030DE1" w:rsidRDefault="00F52328">
            <w:pPr>
              <w:spacing w:before="60" w:after="60"/>
              <w:rPr>
                <w:rFonts w:asciiTheme="minorHAnsi" w:hAnsiTheme="minorHAnsi" w:cs="Arial"/>
                <w:sz w:val="22"/>
                <w:szCs w:val="22"/>
              </w:rPr>
            </w:pPr>
            <w:r>
              <w:rPr>
                <w:rFonts w:asciiTheme="minorHAnsi" w:hAnsiTheme="minorHAnsi" w:cs="Arial"/>
                <w:sz w:val="22"/>
                <w:szCs w:val="22"/>
              </w:rPr>
              <w:t>Head of Communications and Placemaking</w:t>
            </w:r>
          </w:p>
        </w:tc>
        <w:tc>
          <w:tcPr>
            <w:tcW w:w="1122" w:type="dxa"/>
            <w:gridSpan w:val="2"/>
            <w:shd w:val="clear" w:color="auto" w:fill="D9D9D9" w:themeFill="background1" w:themeFillShade="D9"/>
          </w:tcPr>
          <w:p w14:paraId="1FC3A8D5" w14:textId="77777777" w:rsidR="00DC146F" w:rsidRPr="00030DE1" w:rsidRDefault="00215C94">
            <w:pPr>
              <w:spacing w:before="60" w:after="60"/>
              <w:rPr>
                <w:rFonts w:asciiTheme="minorHAnsi" w:hAnsiTheme="minorHAnsi" w:cs="Arial"/>
                <w:b/>
                <w:sz w:val="22"/>
                <w:szCs w:val="22"/>
              </w:rPr>
            </w:pPr>
            <w:r w:rsidRPr="00030DE1">
              <w:rPr>
                <w:rFonts w:asciiTheme="minorHAnsi" w:hAnsiTheme="minorHAnsi" w:cs="Arial"/>
                <w:b/>
                <w:sz w:val="22"/>
                <w:szCs w:val="22"/>
              </w:rPr>
              <w:t>Version</w:t>
            </w:r>
          </w:p>
        </w:tc>
        <w:tc>
          <w:tcPr>
            <w:tcW w:w="1429" w:type="dxa"/>
            <w:gridSpan w:val="2"/>
          </w:tcPr>
          <w:p w14:paraId="3030C188" w14:textId="45187E9C" w:rsidR="00DC146F" w:rsidRPr="00030DE1" w:rsidRDefault="004425EC">
            <w:pPr>
              <w:spacing w:before="60" w:after="60"/>
              <w:rPr>
                <w:rFonts w:asciiTheme="minorHAnsi" w:hAnsiTheme="minorHAnsi" w:cs="Arial"/>
                <w:sz w:val="22"/>
                <w:szCs w:val="22"/>
              </w:rPr>
            </w:pPr>
            <w:r>
              <w:rPr>
                <w:rFonts w:asciiTheme="minorHAnsi" w:hAnsiTheme="minorHAnsi" w:cs="Arial"/>
                <w:sz w:val="22"/>
                <w:szCs w:val="22"/>
              </w:rPr>
              <w:t>3</w:t>
            </w:r>
          </w:p>
        </w:tc>
      </w:tr>
      <w:tr w:rsidR="00D22E0C" w:rsidRPr="00030DE1" w14:paraId="042FB3E3"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77EE6" w14:textId="77777777" w:rsidR="00D22E0C" w:rsidRPr="00030DE1" w:rsidRDefault="00D22E0C" w:rsidP="00751111">
            <w:pPr>
              <w:pStyle w:val="Heading1"/>
              <w:spacing w:before="120"/>
              <w:rPr>
                <w:rFonts w:asciiTheme="minorHAnsi" w:hAnsiTheme="minorHAnsi" w:cs="Arial"/>
                <w:b/>
                <w:sz w:val="22"/>
                <w:szCs w:val="22"/>
              </w:rPr>
            </w:pPr>
            <w:r w:rsidRPr="00030DE1">
              <w:rPr>
                <w:rFonts w:asciiTheme="minorHAnsi" w:hAnsiTheme="minorHAnsi" w:cs="Arial"/>
                <w:b/>
                <w:sz w:val="22"/>
                <w:szCs w:val="2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C1E10" w14:textId="77777777" w:rsidR="00D22E0C" w:rsidRPr="00030DE1" w:rsidRDefault="00D22E0C" w:rsidP="00751111">
            <w:pPr>
              <w:pStyle w:val="Heading1"/>
              <w:spacing w:before="120"/>
              <w:rPr>
                <w:rFonts w:asciiTheme="minorHAnsi" w:hAnsiTheme="minorHAnsi" w:cs="Arial"/>
                <w:b/>
                <w:sz w:val="22"/>
                <w:szCs w:val="22"/>
              </w:rPr>
            </w:pPr>
            <w:r w:rsidRPr="00030DE1">
              <w:rPr>
                <w:rFonts w:asciiTheme="minorHAnsi" w:hAnsiTheme="minorHAnsi" w:cs="Arial"/>
                <w:b/>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3BA23DB" w14:textId="5C226ACA" w:rsidR="00D22E0C" w:rsidRPr="00030DE1" w:rsidRDefault="007A622B" w:rsidP="00751111">
            <w:pPr>
              <w:pStyle w:val="Heading1"/>
              <w:spacing w:before="120"/>
              <w:rPr>
                <w:rFonts w:asciiTheme="minorHAnsi" w:hAnsiTheme="minorHAnsi" w:cs="Arial"/>
                <w:b/>
                <w:sz w:val="22"/>
                <w:szCs w:val="22"/>
              </w:rPr>
            </w:pPr>
            <w:r>
              <w:rPr>
                <w:rFonts w:ascii="Arial" w:hAnsi="Arial" w:cs="Arial"/>
                <w:b/>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E4C71" w14:textId="77777777" w:rsidR="00D22E0C" w:rsidRPr="00030DE1" w:rsidRDefault="00D22E0C" w:rsidP="00751111">
            <w:pPr>
              <w:pStyle w:val="Heading1"/>
              <w:spacing w:before="120"/>
              <w:rPr>
                <w:rFonts w:asciiTheme="minorHAnsi" w:hAnsiTheme="minorHAnsi" w:cs="Arial"/>
                <w:b/>
                <w:sz w:val="22"/>
                <w:szCs w:val="22"/>
              </w:rPr>
            </w:pPr>
            <w:r w:rsidRPr="00030DE1">
              <w:rPr>
                <w:rFonts w:asciiTheme="minorHAnsi" w:hAnsiTheme="minorHAnsi" w:cs="Arial"/>
                <w:b/>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44C77A9E" w14:textId="77777777" w:rsidR="00D22E0C" w:rsidRPr="00030DE1" w:rsidRDefault="00D22E0C" w:rsidP="00751111">
            <w:pPr>
              <w:pStyle w:val="Heading1"/>
              <w:spacing w:before="120"/>
              <w:rPr>
                <w:rFonts w:asciiTheme="minorHAnsi" w:hAnsiTheme="minorHAnsi"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7EAFF" w14:textId="77777777" w:rsidR="00D22E0C" w:rsidRPr="00030DE1" w:rsidRDefault="00D22E0C" w:rsidP="00751111">
            <w:pPr>
              <w:pStyle w:val="Heading1"/>
              <w:spacing w:before="120"/>
              <w:rPr>
                <w:rFonts w:asciiTheme="minorHAnsi" w:hAnsiTheme="minorHAnsi" w:cs="Arial"/>
                <w:b/>
                <w:sz w:val="22"/>
                <w:szCs w:val="22"/>
              </w:rPr>
            </w:pPr>
            <w:r w:rsidRPr="00030DE1">
              <w:rPr>
                <w:rFonts w:asciiTheme="minorHAnsi" w:hAnsiTheme="minorHAnsi" w:cs="Arial"/>
                <w:b/>
                <w:sz w:val="22"/>
                <w:szCs w:val="22"/>
              </w:rPr>
              <w:t>Standard</w:t>
            </w:r>
          </w:p>
        </w:tc>
        <w:tc>
          <w:tcPr>
            <w:tcW w:w="567" w:type="dxa"/>
            <w:tcBorders>
              <w:top w:val="single" w:sz="4" w:space="0" w:color="auto"/>
              <w:left w:val="single" w:sz="4" w:space="0" w:color="auto"/>
              <w:bottom w:val="single" w:sz="4" w:space="0" w:color="auto"/>
              <w:right w:val="single" w:sz="4" w:space="0" w:color="auto"/>
            </w:tcBorders>
          </w:tcPr>
          <w:p w14:paraId="31BF0C2F" w14:textId="2711421F" w:rsidR="00D22E0C" w:rsidRPr="00030DE1" w:rsidRDefault="007A622B" w:rsidP="00751111">
            <w:pPr>
              <w:pStyle w:val="Heading1"/>
              <w:spacing w:before="120"/>
              <w:rPr>
                <w:rFonts w:asciiTheme="minorHAnsi" w:hAnsiTheme="minorHAnsi" w:cs="Arial"/>
                <w:b/>
                <w:sz w:val="22"/>
                <w:szCs w:val="22"/>
              </w:rPr>
            </w:pPr>
            <w:r>
              <w:rPr>
                <w:rFonts w:ascii="Arial" w:hAnsi="Arial" w:cs="Arial"/>
                <w:b/>
                <w:sz w:val="12"/>
                <w:szCs w:val="1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32EDC" w14:textId="77777777" w:rsidR="00D22E0C" w:rsidRPr="00030DE1" w:rsidRDefault="00D22E0C" w:rsidP="00751111">
            <w:pPr>
              <w:pStyle w:val="Heading1"/>
              <w:spacing w:before="120"/>
              <w:rPr>
                <w:rFonts w:asciiTheme="minorHAnsi" w:hAnsiTheme="minorHAnsi" w:cs="Arial"/>
                <w:b/>
                <w:sz w:val="22"/>
                <w:szCs w:val="22"/>
              </w:rPr>
            </w:pPr>
            <w:r w:rsidRPr="00030DE1">
              <w:rPr>
                <w:rFonts w:asciiTheme="minorHAnsi" w:hAnsiTheme="minorHAnsi" w:cs="Arial"/>
                <w:b/>
                <w:sz w:val="22"/>
                <w:szCs w:val="22"/>
              </w:rPr>
              <w:t>Enhanced</w:t>
            </w:r>
          </w:p>
        </w:tc>
        <w:tc>
          <w:tcPr>
            <w:tcW w:w="567" w:type="dxa"/>
            <w:tcBorders>
              <w:top w:val="single" w:sz="4" w:space="0" w:color="auto"/>
              <w:left w:val="single" w:sz="4" w:space="0" w:color="auto"/>
              <w:bottom w:val="single" w:sz="4" w:space="0" w:color="auto"/>
              <w:right w:val="single" w:sz="4" w:space="0" w:color="auto"/>
            </w:tcBorders>
          </w:tcPr>
          <w:p w14:paraId="716961D8" w14:textId="77777777" w:rsidR="00D22E0C" w:rsidRPr="00030DE1" w:rsidRDefault="00D22E0C" w:rsidP="00751111">
            <w:pPr>
              <w:pStyle w:val="Heading1"/>
              <w:spacing w:before="120"/>
              <w:rPr>
                <w:rFonts w:asciiTheme="minorHAnsi" w:hAnsiTheme="minorHAnsi" w:cs="Arial"/>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B96F3" w14:textId="77777777" w:rsidR="00D22E0C" w:rsidRPr="00030DE1" w:rsidRDefault="00D22E0C" w:rsidP="00751111">
            <w:pPr>
              <w:pStyle w:val="Heading1"/>
              <w:spacing w:before="120"/>
              <w:rPr>
                <w:rFonts w:asciiTheme="minorHAnsi" w:hAnsiTheme="minorHAnsi" w:cs="Arial"/>
                <w:b/>
                <w:sz w:val="22"/>
                <w:szCs w:val="22"/>
              </w:rPr>
            </w:pPr>
            <w:r w:rsidRPr="00030DE1">
              <w:rPr>
                <w:rFonts w:asciiTheme="minorHAnsi" w:hAnsiTheme="minorHAnsi" w:cs="Arial"/>
                <w:b/>
                <w:sz w:val="22"/>
                <w:szCs w:val="22"/>
              </w:rPr>
              <w:t>Enhanced +</w:t>
            </w:r>
          </w:p>
        </w:tc>
        <w:tc>
          <w:tcPr>
            <w:tcW w:w="850" w:type="dxa"/>
            <w:tcBorders>
              <w:top w:val="single" w:sz="4" w:space="0" w:color="auto"/>
              <w:left w:val="single" w:sz="4" w:space="0" w:color="auto"/>
              <w:bottom w:val="single" w:sz="4" w:space="0" w:color="auto"/>
              <w:right w:val="single" w:sz="4" w:space="0" w:color="auto"/>
            </w:tcBorders>
          </w:tcPr>
          <w:p w14:paraId="6D3ACF4D" w14:textId="77777777" w:rsidR="00D22E0C" w:rsidRPr="00030DE1" w:rsidRDefault="00D22E0C" w:rsidP="00751111">
            <w:pPr>
              <w:pStyle w:val="Heading1"/>
              <w:spacing w:before="120"/>
              <w:rPr>
                <w:rFonts w:asciiTheme="minorHAnsi" w:hAnsiTheme="minorHAnsi" w:cs="Arial"/>
                <w:b/>
                <w:sz w:val="22"/>
                <w:szCs w:val="22"/>
              </w:rPr>
            </w:pPr>
          </w:p>
        </w:tc>
      </w:tr>
      <w:tr w:rsidR="00DC146F" w:rsidRPr="00030DE1" w14:paraId="7974E3A2"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4C922" w14:textId="77777777" w:rsidR="00DC146F" w:rsidRPr="00030DE1" w:rsidRDefault="00DC146F" w:rsidP="00A272E6">
            <w:pPr>
              <w:pStyle w:val="Heading1"/>
              <w:spacing w:before="120"/>
              <w:rPr>
                <w:rFonts w:asciiTheme="minorHAnsi" w:hAnsiTheme="minorHAnsi" w:cs="Arial"/>
                <w:b/>
                <w:sz w:val="22"/>
                <w:szCs w:val="22"/>
              </w:rPr>
            </w:pPr>
            <w:r w:rsidRPr="00030DE1">
              <w:rPr>
                <w:rFonts w:asciiTheme="minorHAnsi" w:hAnsiTheme="minorHAnsi" w:cs="Arial"/>
                <w:b/>
                <w:sz w:val="22"/>
                <w:szCs w:val="22"/>
              </w:rPr>
              <w:t>Responsibility for End Results</w:t>
            </w:r>
          </w:p>
        </w:tc>
      </w:tr>
      <w:tr w:rsidR="00DC146F" w:rsidRPr="00030DE1" w14:paraId="1B31AB4A"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5137A1F7" w14:textId="77777777" w:rsidR="00030DE1" w:rsidRDefault="00541D90">
            <w:pPr>
              <w:rPr>
                <w:rFonts w:asciiTheme="minorHAnsi" w:hAnsiTheme="minorHAnsi" w:cs="Arial"/>
                <w:sz w:val="22"/>
                <w:szCs w:val="22"/>
                <w:lang w:eastAsia="en-US"/>
              </w:rPr>
            </w:pPr>
            <w:r>
              <w:rPr>
                <w:rFonts w:asciiTheme="minorHAnsi" w:hAnsiTheme="minorHAnsi" w:cs="Arial"/>
                <w:sz w:val="22"/>
                <w:szCs w:val="22"/>
                <w:lang w:eastAsia="en-US"/>
              </w:rPr>
              <w:t xml:space="preserve">Work in partnership with community members to realise projects, facilities and opportunities that support </w:t>
            </w:r>
            <w:r w:rsidR="00D82FA7">
              <w:rPr>
                <w:rFonts w:asciiTheme="minorHAnsi" w:hAnsiTheme="minorHAnsi" w:cs="Arial"/>
                <w:sz w:val="22"/>
                <w:szCs w:val="22"/>
                <w:lang w:eastAsia="en-US"/>
              </w:rPr>
              <w:t>BRL’s</w:t>
            </w:r>
            <w:r>
              <w:rPr>
                <w:rFonts w:asciiTheme="minorHAnsi" w:hAnsiTheme="minorHAnsi" w:cs="Arial"/>
                <w:sz w:val="22"/>
                <w:szCs w:val="22"/>
                <w:lang w:eastAsia="en-US"/>
              </w:rPr>
              <w:t xml:space="preserve"> Community Partnership Offer Strategy. </w:t>
            </w:r>
            <w:r w:rsidR="0038206E">
              <w:rPr>
                <w:rFonts w:asciiTheme="minorHAnsi" w:hAnsiTheme="minorHAnsi" w:cs="Arial"/>
                <w:sz w:val="22"/>
                <w:szCs w:val="22"/>
                <w:lang w:eastAsia="en-US"/>
              </w:rPr>
              <w:t xml:space="preserve"> </w:t>
            </w:r>
            <w:r w:rsidR="00D82FA7">
              <w:rPr>
                <w:rFonts w:asciiTheme="minorHAnsi" w:hAnsiTheme="minorHAnsi" w:cs="Arial"/>
                <w:sz w:val="22"/>
                <w:szCs w:val="22"/>
                <w:lang w:eastAsia="en-US"/>
              </w:rPr>
              <w:t xml:space="preserve">The </w:t>
            </w:r>
            <w:r w:rsidR="00041AE5">
              <w:rPr>
                <w:rFonts w:asciiTheme="minorHAnsi" w:hAnsiTheme="minorHAnsi" w:cs="Arial"/>
                <w:sz w:val="22"/>
                <w:szCs w:val="22"/>
                <w:lang w:eastAsia="en-US"/>
              </w:rPr>
              <w:t>Community</w:t>
            </w:r>
            <w:r w:rsidR="00D82FA7">
              <w:rPr>
                <w:rFonts w:asciiTheme="minorHAnsi" w:hAnsiTheme="minorHAnsi" w:cs="Arial"/>
                <w:sz w:val="22"/>
                <w:szCs w:val="22"/>
                <w:lang w:eastAsia="en-US"/>
              </w:rPr>
              <w:t xml:space="preserve"> Partnership Lead will</w:t>
            </w:r>
            <w:r w:rsidR="0038206E">
              <w:rPr>
                <w:rFonts w:asciiTheme="minorHAnsi" w:hAnsiTheme="minorHAnsi" w:cs="Arial"/>
                <w:sz w:val="22"/>
                <w:szCs w:val="22"/>
                <w:lang w:eastAsia="en-US"/>
              </w:rPr>
              <w:t xml:space="preserve"> </w:t>
            </w:r>
            <w:r w:rsidR="00041AE5">
              <w:rPr>
                <w:rFonts w:asciiTheme="minorHAnsi" w:hAnsiTheme="minorHAnsi" w:cs="Arial"/>
                <w:sz w:val="22"/>
                <w:szCs w:val="22"/>
                <w:lang w:eastAsia="en-US"/>
              </w:rPr>
              <w:t>be responsible for effective and improved</w:t>
            </w:r>
            <w:r w:rsidR="0038206E">
              <w:rPr>
                <w:rFonts w:asciiTheme="minorHAnsi" w:hAnsiTheme="minorHAnsi" w:cs="Arial"/>
                <w:sz w:val="22"/>
                <w:szCs w:val="22"/>
                <w:lang w:eastAsia="en-US"/>
              </w:rPr>
              <w:t xml:space="preserve"> </w:t>
            </w:r>
            <w:r>
              <w:rPr>
                <w:rFonts w:asciiTheme="minorHAnsi" w:hAnsiTheme="minorHAnsi" w:cs="Arial"/>
                <w:sz w:val="22"/>
                <w:szCs w:val="22"/>
                <w:lang w:eastAsia="en-US"/>
              </w:rPr>
              <w:t>communication between BRL and the local community</w:t>
            </w:r>
            <w:r w:rsidR="00041AE5">
              <w:rPr>
                <w:rFonts w:asciiTheme="minorHAnsi" w:hAnsiTheme="minorHAnsi" w:cs="Arial"/>
                <w:sz w:val="22"/>
                <w:szCs w:val="22"/>
                <w:lang w:eastAsia="en-US"/>
              </w:rPr>
              <w:t xml:space="preserve">, </w:t>
            </w:r>
            <w:r w:rsidR="00D82FA7">
              <w:rPr>
                <w:rFonts w:asciiTheme="minorHAnsi" w:hAnsiTheme="minorHAnsi" w:cs="Arial"/>
                <w:sz w:val="22"/>
                <w:szCs w:val="22"/>
                <w:lang w:eastAsia="en-US"/>
              </w:rPr>
              <w:t>the delivery of the BRL’s</w:t>
            </w:r>
            <w:r w:rsidR="0038206E">
              <w:rPr>
                <w:rFonts w:asciiTheme="minorHAnsi" w:hAnsiTheme="minorHAnsi" w:cs="Arial"/>
                <w:sz w:val="22"/>
                <w:szCs w:val="22"/>
                <w:lang w:eastAsia="en-US"/>
              </w:rPr>
              <w:t xml:space="preserve"> social impact work</w:t>
            </w:r>
            <w:r w:rsidR="00041AE5">
              <w:rPr>
                <w:rFonts w:asciiTheme="minorHAnsi" w:hAnsiTheme="minorHAnsi" w:cs="Arial"/>
                <w:sz w:val="22"/>
                <w:szCs w:val="22"/>
                <w:lang w:eastAsia="en-US"/>
              </w:rPr>
              <w:t xml:space="preserve"> </w:t>
            </w:r>
            <w:r w:rsidR="00D82FA7">
              <w:rPr>
                <w:rFonts w:asciiTheme="minorHAnsi" w:hAnsiTheme="minorHAnsi" w:cs="Arial"/>
                <w:sz w:val="22"/>
                <w:szCs w:val="22"/>
                <w:lang w:eastAsia="en-US"/>
              </w:rPr>
              <w:t>stream</w:t>
            </w:r>
            <w:r w:rsidR="00041AE5">
              <w:rPr>
                <w:rFonts w:asciiTheme="minorHAnsi" w:hAnsiTheme="minorHAnsi" w:cs="Arial"/>
                <w:sz w:val="22"/>
                <w:szCs w:val="22"/>
                <w:lang w:eastAsia="en-US"/>
              </w:rPr>
              <w:t xml:space="preserve"> as well as helping to deliver opportunities and initiatives that strengthen feelings of neighbourhood and </w:t>
            </w:r>
            <w:r w:rsidR="006019F5">
              <w:rPr>
                <w:rFonts w:asciiTheme="minorHAnsi" w:hAnsiTheme="minorHAnsi" w:cs="Arial"/>
                <w:sz w:val="22"/>
                <w:szCs w:val="22"/>
                <w:lang w:eastAsia="en-US"/>
              </w:rPr>
              <w:t xml:space="preserve">promote </w:t>
            </w:r>
            <w:r w:rsidR="00041AE5">
              <w:rPr>
                <w:rFonts w:asciiTheme="minorHAnsi" w:hAnsiTheme="minorHAnsi" w:cs="Arial"/>
                <w:sz w:val="22"/>
                <w:szCs w:val="22"/>
                <w:lang w:eastAsia="en-US"/>
              </w:rPr>
              <w:t xml:space="preserve">community leadership. </w:t>
            </w:r>
          </w:p>
          <w:p w14:paraId="432C7282" w14:textId="4E709CAE" w:rsidR="008D79CC" w:rsidRPr="00030DE1" w:rsidRDefault="008D79CC">
            <w:pPr>
              <w:rPr>
                <w:rFonts w:asciiTheme="minorHAnsi" w:hAnsiTheme="minorHAnsi" w:cs="Arial"/>
                <w:sz w:val="22"/>
                <w:szCs w:val="22"/>
                <w:lang w:eastAsia="en-US"/>
              </w:rPr>
            </w:pPr>
          </w:p>
        </w:tc>
      </w:tr>
      <w:tr w:rsidR="00DD102E" w:rsidRPr="00030DE1" w14:paraId="17776363"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84F9FE" w14:textId="77777777" w:rsidR="00DD102E" w:rsidRPr="00030DE1" w:rsidRDefault="00DD102E" w:rsidP="00DD102E">
            <w:pPr>
              <w:pStyle w:val="Heading2"/>
              <w:rPr>
                <w:rFonts w:asciiTheme="minorHAnsi" w:hAnsiTheme="minorHAnsi" w:cs="Arial"/>
                <w:b/>
                <w:sz w:val="22"/>
                <w:szCs w:val="22"/>
              </w:rPr>
            </w:pPr>
            <w:r w:rsidRPr="00030DE1">
              <w:rPr>
                <w:rFonts w:asciiTheme="minorHAnsi" w:hAnsiTheme="minorHAnsi" w:cs="Arial"/>
                <w:b/>
                <w:sz w:val="22"/>
                <w:szCs w:val="22"/>
              </w:rPr>
              <w:t>Key Responsibilities / Deliverables:</w:t>
            </w:r>
          </w:p>
        </w:tc>
      </w:tr>
      <w:tr w:rsidR="002C1A0C" w:rsidRPr="00030DE1" w14:paraId="73FD947A"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14:paraId="5A2C85D6" w14:textId="77777777" w:rsidR="002C1A0C" w:rsidRPr="00030DE1" w:rsidRDefault="002C1A0C" w:rsidP="00A6573E">
            <w:pPr>
              <w:rPr>
                <w:rFonts w:asciiTheme="minorHAnsi" w:hAnsiTheme="minorHAnsi" w:cs="Arial"/>
                <w:sz w:val="22"/>
                <w:szCs w:val="22"/>
              </w:rPr>
            </w:pPr>
            <w:r w:rsidRPr="00030DE1">
              <w:rPr>
                <w:rFonts w:asciiTheme="minorHAnsi" w:hAnsiTheme="minorHAnsi" w:cs="Arial"/>
                <w:b/>
                <w:sz w:val="22"/>
                <w:szCs w:val="22"/>
                <w:u w:val="single"/>
              </w:rPr>
              <w:t>Main Accountabilities</w:t>
            </w:r>
            <w:r w:rsidRPr="00030DE1">
              <w:rPr>
                <w:rFonts w:asciiTheme="minorHAnsi" w:hAnsiTheme="minorHAnsi" w:cs="Arial"/>
                <w:b/>
                <w:sz w:val="22"/>
                <w:szCs w:val="22"/>
              </w:rPr>
              <w:t>:</w:t>
            </w:r>
            <w:r w:rsidR="00A6573E" w:rsidRPr="00642D7F">
              <w:rPr>
                <w:rFonts w:asciiTheme="minorHAnsi" w:hAnsiTheme="minorHAnsi" w:cs="Arial"/>
                <w:sz w:val="16"/>
                <w:szCs w:val="22"/>
              </w:rPr>
              <w:t xml:space="preserve">  List </w:t>
            </w:r>
            <w:r w:rsidRPr="00642D7F">
              <w:rPr>
                <w:rFonts w:asciiTheme="minorHAnsi" w:hAnsiTheme="minorHAnsi" w:cs="Arial"/>
                <w:sz w:val="16"/>
                <w:szCs w:val="22"/>
              </w:rPr>
              <w:t>the major activities or functions necessary to achieve the job’s end results.  The percentage of time spent on each of these should add up to 100%.</w:t>
            </w:r>
            <w:r w:rsidRPr="00030DE1">
              <w:rPr>
                <w:rFonts w:asciiTheme="minorHAnsi" w:hAnsiTheme="minorHAnsi"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79173768" w14:textId="77777777" w:rsidR="002C1A0C" w:rsidRPr="00030DE1" w:rsidRDefault="002C1A0C" w:rsidP="002054CE">
            <w:pPr>
              <w:pStyle w:val="CM4"/>
              <w:widowControl/>
              <w:jc w:val="center"/>
              <w:rPr>
                <w:rFonts w:asciiTheme="minorHAnsi" w:hAnsiTheme="minorHAnsi" w:cs="Arial"/>
                <w:b/>
                <w:i/>
                <w:sz w:val="22"/>
                <w:szCs w:val="22"/>
              </w:rPr>
            </w:pPr>
            <w:r w:rsidRPr="00030DE1">
              <w:rPr>
                <w:rFonts w:asciiTheme="minorHAnsi" w:hAnsiTheme="minorHAnsi" w:cs="Arial"/>
                <w:b/>
                <w:i/>
                <w:sz w:val="22"/>
                <w:szCs w:val="22"/>
              </w:rPr>
              <w:t>Time</w:t>
            </w:r>
          </w:p>
          <w:p w14:paraId="0AB59ABA" w14:textId="77777777" w:rsidR="002C1A0C" w:rsidRPr="00030DE1" w:rsidRDefault="002C1A0C" w:rsidP="002054CE">
            <w:pPr>
              <w:pStyle w:val="CM4"/>
              <w:widowControl/>
              <w:jc w:val="center"/>
              <w:rPr>
                <w:rFonts w:asciiTheme="minorHAnsi" w:hAnsiTheme="minorHAnsi" w:cs="Arial"/>
                <w:b/>
                <w:i/>
                <w:sz w:val="22"/>
                <w:szCs w:val="22"/>
              </w:rPr>
            </w:pPr>
            <w:r w:rsidRPr="00030DE1">
              <w:rPr>
                <w:rFonts w:asciiTheme="minorHAnsi" w:hAnsiTheme="minorHAnsi" w:cs="Arial"/>
                <w:b/>
                <w:i/>
                <w:sz w:val="22"/>
                <w:szCs w:val="22"/>
              </w:rPr>
              <w:t>(%)</w:t>
            </w:r>
          </w:p>
        </w:tc>
      </w:tr>
      <w:tr w:rsidR="002C1A0C" w:rsidRPr="00030DE1" w14:paraId="0A5EBE9C"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2361463" w14:textId="17B3B743" w:rsidR="00DF1928" w:rsidRPr="00642D7F" w:rsidRDefault="00D95556" w:rsidP="00642D7F">
            <w:pPr>
              <w:pStyle w:val="ListParagraph"/>
              <w:numPr>
                <w:ilvl w:val="0"/>
                <w:numId w:val="23"/>
              </w:numPr>
              <w:spacing w:before="40" w:after="40"/>
              <w:rPr>
                <w:rFonts w:asciiTheme="minorHAnsi" w:hAnsiTheme="minorHAnsi" w:cs="Arial"/>
                <w:sz w:val="22"/>
                <w:szCs w:val="22"/>
              </w:rPr>
            </w:pPr>
            <w:r>
              <w:rPr>
                <w:rFonts w:asciiTheme="minorHAnsi" w:hAnsiTheme="minorHAnsi" w:cs="Arial"/>
                <w:sz w:val="22"/>
                <w:szCs w:val="22"/>
              </w:rPr>
              <w:t xml:space="preserve">Lead within the business the Barking Riverside Social Impact Assessment, ensuring it is embedded with other key BRL strategies. Complete the annual monitoring alongside the resident researchers and design innovative new programmes that deliver on social impact targets.  Ensure this piece of work is profiled with a range of our stakeholders, both internal and external. </w:t>
            </w:r>
          </w:p>
        </w:tc>
        <w:tc>
          <w:tcPr>
            <w:tcW w:w="850" w:type="dxa"/>
            <w:tcBorders>
              <w:top w:val="single" w:sz="6" w:space="0" w:color="auto"/>
              <w:left w:val="single" w:sz="6" w:space="0" w:color="auto"/>
              <w:bottom w:val="single" w:sz="6" w:space="0" w:color="auto"/>
              <w:right w:val="single" w:sz="4" w:space="0" w:color="auto"/>
            </w:tcBorders>
            <w:vAlign w:val="center"/>
          </w:tcPr>
          <w:p w14:paraId="4FB914C6"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20</w:t>
            </w:r>
          </w:p>
        </w:tc>
      </w:tr>
      <w:tr w:rsidR="002C1A0C" w:rsidRPr="00030DE1" w14:paraId="359D663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FC30F81" w14:textId="1820EA82" w:rsidR="0075078F" w:rsidRPr="00642D7F" w:rsidRDefault="00BB1140" w:rsidP="00642D7F">
            <w:pPr>
              <w:pStyle w:val="ListParagraph"/>
              <w:numPr>
                <w:ilvl w:val="0"/>
                <w:numId w:val="23"/>
              </w:numPr>
              <w:spacing w:before="40" w:after="40"/>
              <w:rPr>
                <w:rFonts w:asciiTheme="minorHAnsi" w:hAnsiTheme="minorHAnsi" w:cs="Arial"/>
                <w:sz w:val="22"/>
                <w:szCs w:val="22"/>
              </w:rPr>
            </w:pPr>
            <w:r w:rsidRPr="00642D7F">
              <w:rPr>
                <w:rFonts w:asciiTheme="minorHAnsi" w:hAnsiTheme="minorHAnsi" w:cs="Arial"/>
                <w:sz w:val="22"/>
                <w:szCs w:val="22"/>
              </w:rPr>
              <w:t xml:space="preserve">To collaborate with local </w:t>
            </w:r>
            <w:r w:rsidR="00A05F56" w:rsidRPr="00642D7F">
              <w:rPr>
                <w:rFonts w:asciiTheme="minorHAnsi" w:hAnsiTheme="minorHAnsi" w:cs="Arial"/>
                <w:sz w:val="22"/>
                <w:szCs w:val="22"/>
              </w:rPr>
              <w:t>social enterprises, VCS groups and community initiatives to</w:t>
            </w:r>
            <w:r w:rsidRPr="00642D7F">
              <w:rPr>
                <w:rFonts w:asciiTheme="minorHAnsi" w:hAnsiTheme="minorHAnsi" w:cs="Arial"/>
                <w:sz w:val="22"/>
                <w:szCs w:val="22"/>
              </w:rPr>
              <w:t xml:space="preserve"> develop </w:t>
            </w:r>
            <w:r w:rsidR="00A05F56" w:rsidRPr="00642D7F">
              <w:rPr>
                <w:rFonts w:asciiTheme="minorHAnsi" w:hAnsiTheme="minorHAnsi" w:cs="Arial"/>
                <w:sz w:val="22"/>
                <w:szCs w:val="22"/>
              </w:rPr>
              <w:t xml:space="preserve">their </w:t>
            </w:r>
            <w:r w:rsidR="00943029" w:rsidRPr="00642D7F">
              <w:rPr>
                <w:rFonts w:asciiTheme="minorHAnsi" w:hAnsiTheme="minorHAnsi" w:cs="Arial"/>
                <w:sz w:val="22"/>
                <w:szCs w:val="22"/>
              </w:rPr>
              <w:t>offerings</w:t>
            </w:r>
            <w:r w:rsidRPr="00642D7F">
              <w:rPr>
                <w:rFonts w:asciiTheme="minorHAnsi" w:hAnsiTheme="minorHAnsi" w:cs="Arial"/>
                <w:sz w:val="22"/>
                <w:szCs w:val="22"/>
              </w:rPr>
              <w:t xml:space="preserve"> </w:t>
            </w:r>
            <w:r w:rsidR="00A05F56" w:rsidRPr="00642D7F">
              <w:rPr>
                <w:rFonts w:asciiTheme="minorHAnsi" w:hAnsiTheme="minorHAnsi" w:cs="Arial"/>
                <w:sz w:val="22"/>
                <w:szCs w:val="22"/>
              </w:rPr>
              <w:t xml:space="preserve">sustainability </w:t>
            </w:r>
            <w:r w:rsidR="00943029" w:rsidRPr="00642D7F">
              <w:rPr>
                <w:rFonts w:asciiTheme="minorHAnsi" w:hAnsiTheme="minorHAnsi" w:cs="Arial"/>
                <w:sz w:val="22"/>
                <w:szCs w:val="22"/>
              </w:rPr>
              <w:t>in order</w:t>
            </w:r>
            <w:r w:rsidR="00A05F56" w:rsidRPr="00642D7F">
              <w:rPr>
                <w:rFonts w:asciiTheme="minorHAnsi" w:hAnsiTheme="minorHAnsi" w:cs="Arial"/>
                <w:sz w:val="22"/>
                <w:szCs w:val="22"/>
              </w:rPr>
              <w:t xml:space="preserve"> to build social capital in the area</w:t>
            </w:r>
            <w:r w:rsidR="006019F5" w:rsidRPr="00642D7F">
              <w:rPr>
                <w:rFonts w:asciiTheme="minorHAnsi" w:hAnsiTheme="minorHAnsi" w:cs="Arial"/>
                <w:sz w:val="22"/>
                <w:szCs w:val="22"/>
              </w:rPr>
              <w:t>. This may involve grant or donation coordination</w:t>
            </w:r>
            <w:r w:rsidR="00603C35">
              <w:rPr>
                <w:rFonts w:asciiTheme="minorHAnsi" w:hAnsiTheme="minorHAnsi" w:cs="Arial"/>
                <w:sz w:val="22"/>
                <w:szCs w:val="22"/>
              </w:rPr>
              <w:t xml:space="preserve">, </w:t>
            </w:r>
            <w:r w:rsidR="00A953D7" w:rsidRPr="00642D7F">
              <w:rPr>
                <w:rFonts w:asciiTheme="minorHAnsi" w:hAnsiTheme="minorHAnsi" w:cs="Arial"/>
                <w:sz w:val="22"/>
                <w:szCs w:val="22"/>
              </w:rPr>
              <w:t>event organisation</w:t>
            </w:r>
            <w:r w:rsidR="00603C35">
              <w:rPr>
                <w:rFonts w:asciiTheme="minorHAnsi" w:hAnsiTheme="minorHAnsi" w:cs="Arial"/>
                <w:sz w:val="22"/>
                <w:szCs w:val="22"/>
              </w:rPr>
              <w:t xml:space="preserve"> and capacity building work</w:t>
            </w:r>
            <w:r w:rsidR="006019F5" w:rsidRPr="00642D7F">
              <w:rPr>
                <w:rFonts w:asciiTheme="minorHAnsi" w:hAnsiTheme="minorHAnsi" w:cs="Arial"/>
                <w:sz w:val="22"/>
                <w:szCs w:val="22"/>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2936C7D8"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20</w:t>
            </w:r>
          </w:p>
        </w:tc>
      </w:tr>
      <w:tr w:rsidR="002C1A0C" w:rsidRPr="00030DE1" w14:paraId="5F49F58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7267F18C" w14:textId="42938DB2" w:rsidR="00446E56" w:rsidRPr="00642D7F" w:rsidRDefault="00BB1140" w:rsidP="00642D7F">
            <w:pPr>
              <w:pStyle w:val="ListParagraph"/>
              <w:numPr>
                <w:ilvl w:val="0"/>
                <w:numId w:val="23"/>
              </w:numPr>
              <w:spacing w:before="40" w:after="40"/>
              <w:rPr>
                <w:rFonts w:asciiTheme="minorHAnsi" w:hAnsiTheme="minorHAnsi" w:cs="Arial"/>
                <w:sz w:val="22"/>
                <w:szCs w:val="22"/>
              </w:rPr>
            </w:pPr>
            <w:r w:rsidRPr="00642D7F">
              <w:rPr>
                <w:rFonts w:asciiTheme="minorHAnsi" w:hAnsiTheme="minorHAnsi" w:cs="Arial"/>
                <w:sz w:val="22"/>
                <w:szCs w:val="22"/>
              </w:rPr>
              <w:t xml:space="preserve">Deliver </w:t>
            </w:r>
            <w:r w:rsidR="00A05F56" w:rsidRPr="00642D7F">
              <w:rPr>
                <w:rFonts w:asciiTheme="minorHAnsi" w:hAnsiTheme="minorHAnsi" w:cs="Arial"/>
                <w:sz w:val="22"/>
                <w:szCs w:val="22"/>
              </w:rPr>
              <w:t>any formal consultation required as part of the development process</w:t>
            </w:r>
            <w:r w:rsidR="00943029" w:rsidRPr="00642D7F">
              <w:rPr>
                <w:rFonts w:asciiTheme="minorHAnsi" w:hAnsiTheme="minorHAnsi" w:cs="Arial"/>
                <w:sz w:val="22"/>
                <w:szCs w:val="22"/>
              </w:rPr>
              <w:t xml:space="preserve">, as well as helping to facilitate co-design projects and community design forums that the </w:t>
            </w:r>
            <w:r w:rsidR="000D37F8">
              <w:rPr>
                <w:rFonts w:asciiTheme="minorHAnsi" w:hAnsiTheme="minorHAnsi" w:cs="Arial"/>
                <w:sz w:val="22"/>
                <w:szCs w:val="22"/>
              </w:rPr>
              <w:t>P</w:t>
            </w:r>
            <w:r w:rsidR="00943029" w:rsidRPr="00642D7F">
              <w:rPr>
                <w:rFonts w:asciiTheme="minorHAnsi" w:hAnsiTheme="minorHAnsi" w:cs="Arial"/>
                <w:sz w:val="22"/>
                <w:szCs w:val="22"/>
              </w:rPr>
              <w:t xml:space="preserve">lacemaking </w:t>
            </w:r>
            <w:r w:rsidR="00083A4D">
              <w:rPr>
                <w:rFonts w:asciiTheme="minorHAnsi" w:hAnsiTheme="minorHAnsi" w:cs="Arial"/>
                <w:sz w:val="22"/>
                <w:szCs w:val="22"/>
              </w:rPr>
              <w:t>t</w:t>
            </w:r>
            <w:r w:rsidR="00943029" w:rsidRPr="00642D7F">
              <w:rPr>
                <w:rFonts w:asciiTheme="minorHAnsi" w:hAnsiTheme="minorHAnsi" w:cs="Arial"/>
                <w:sz w:val="22"/>
                <w:szCs w:val="22"/>
              </w:rPr>
              <w:t>eam initiates</w:t>
            </w:r>
            <w:r w:rsidR="00642D7F">
              <w:rPr>
                <w:rFonts w:asciiTheme="minorHAnsi" w:hAnsiTheme="minorHAnsi"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14:paraId="18AA7B54"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10</w:t>
            </w:r>
          </w:p>
        </w:tc>
      </w:tr>
      <w:tr w:rsidR="002C1A0C" w:rsidRPr="00030DE1" w14:paraId="06C91F3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14:paraId="335DBFE5" w14:textId="7C15BE5C" w:rsidR="00446E56" w:rsidRPr="00030DE1" w:rsidRDefault="00BB1140" w:rsidP="00642D7F">
            <w:pPr>
              <w:pStyle w:val="ListParagraph"/>
              <w:numPr>
                <w:ilvl w:val="0"/>
                <w:numId w:val="23"/>
              </w:numPr>
              <w:spacing w:before="40" w:after="40"/>
              <w:rPr>
                <w:rFonts w:asciiTheme="minorHAnsi" w:hAnsiTheme="minorHAnsi" w:cs="Arial"/>
                <w:sz w:val="22"/>
                <w:szCs w:val="22"/>
              </w:rPr>
            </w:pPr>
            <w:r w:rsidRPr="00030DE1">
              <w:rPr>
                <w:rFonts w:asciiTheme="minorHAnsi" w:hAnsiTheme="minorHAnsi" w:cs="Arial"/>
                <w:sz w:val="22"/>
                <w:szCs w:val="22"/>
              </w:rPr>
              <w:t xml:space="preserve">To </w:t>
            </w:r>
            <w:r w:rsidR="00943029">
              <w:rPr>
                <w:rFonts w:asciiTheme="minorHAnsi" w:hAnsiTheme="minorHAnsi" w:cs="Arial"/>
                <w:sz w:val="22"/>
                <w:szCs w:val="22"/>
              </w:rPr>
              <w:t>ensure all communication channels with residents and other key community stakeholders are kept up to date, and to help introduce innovation that ensures communication becomes more effective</w:t>
            </w:r>
            <w:r w:rsidR="0006379A">
              <w:rPr>
                <w:rFonts w:asciiTheme="minorHAnsi" w:hAnsiTheme="minorHAnsi" w:cs="Arial"/>
                <w:sz w:val="22"/>
                <w:szCs w:val="22"/>
              </w:rPr>
              <w:t>.</w:t>
            </w:r>
          </w:p>
        </w:tc>
        <w:tc>
          <w:tcPr>
            <w:tcW w:w="850" w:type="dxa"/>
            <w:tcBorders>
              <w:top w:val="single" w:sz="6" w:space="0" w:color="auto"/>
              <w:left w:val="single" w:sz="6" w:space="0" w:color="auto"/>
              <w:bottom w:val="single" w:sz="6" w:space="0" w:color="auto"/>
              <w:right w:val="single" w:sz="4" w:space="0" w:color="auto"/>
            </w:tcBorders>
            <w:vAlign w:val="center"/>
          </w:tcPr>
          <w:p w14:paraId="2E978B56"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10</w:t>
            </w:r>
          </w:p>
        </w:tc>
      </w:tr>
      <w:tr w:rsidR="002C1A0C" w:rsidRPr="00030DE1" w14:paraId="3A9631F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6CC01517" w14:textId="4A97119F" w:rsidR="00446E56" w:rsidRPr="00030DE1" w:rsidRDefault="00D95556" w:rsidP="00642D7F">
            <w:pPr>
              <w:pStyle w:val="ListParagraph"/>
              <w:numPr>
                <w:ilvl w:val="0"/>
                <w:numId w:val="23"/>
              </w:numPr>
              <w:spacing w:before="40" w:after="40"/>
              <w:rPr>
                <w:rFonts w:asciiTheme="minorHAnsi" w:hAnsiTheme="minorHAnsi" w:cs="Arial"/>
                <w:sz w:val="22"/>
                <w:szCs w:val="22"/>
              </w:rPr>
            </w:pPr>
            <w:r>
              <w:rPr>
                <w:rFonts w:asciiTheme="minorHAnsi" w:hAnsiTheme="minorHAnsi" w:cs="Arial"/>
                <w:sz w:val="22"/>
                <w:szCs w:val="22"/>
              </w:rPr>
              <w:t>Write the next iteration of the Community Partnership Offer – BRL</w:t>
            </w:r>
            <w:r w:rsidR="00D43798">
              <w:rPr>
                <w:rFonts w:asciiTheme="minorHAnsi" w:hAnsiTheme="minorHAnsi" w:cs="Arial"/>
                <w:sz w:val="22"/>
                <w:szCs w:val="22"/>
              </w:rPr>
              <w:t>’</w:t>
            </w:r>
            <w:r>
              <w:rPr>
                <w:rFonts w:asciiTheme="minorHAnsi" w:hAnsiTheme="minorHAnsi" w:cs="Arial"/>
                <w:sz w:val="22"/>
                <w:szCs w:val="22"/>
              </w:rPr>
              <w:t>s social contract with local people</w:t>
            </w:r>
            <w:r w:rsidR="00D43798">
              <w:rPr>
                <w:rFonts w:asciiTheme="minorHAnsi" w:hAnsiTheme="minorHAnsi" w:cs="Arial"/>
                <w:sz w:val="22"/>
                <w:szCs w:val="22"/>
              </w:rPr>
              <w:t>. Work collaboratively with local people to scope new projects for this and manage the associated budget. Look to deliver this with increasing resident ownership.</w:t>
            </w:r>
          </w:p>
        </w:tc>
        <w:tc>
          <w:tcPr>
            <w:tcW w:w="850" w:type="dxa"/>
            <w:tcBorders>
              <w:top w:val="single" w:sz="6" w:space="0" w:color="auto"/>
              <w:left w:val="single" w:sz="6" w:space="0" w:color="auto"/>
              <w:bottom w:val="single" w:sz="6" w:space="0" w:color="auto"/>
              <w:right w:val="single" w:sz="4" w:space="0" w:color="auto"/>
            </w:tcBorders>
            <w:vAlign w:val="center"/>
          </w:tcPr>
          <w:p w14:paraId="1FF5FA76"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10</w:t>
            </w:r>
          </w:p>
        </w:tc>
      </w:tr>
      <w:tr w:rsidR="002C1A0C" w:rsidRPr="00030DE1" w14:paraId="06E986B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37436178" w14:textId="3039E53E" w:rsidR="00606343" w:rsidRPr="00642D7F" w:rsidRDefault="00A953D7" w:rsidP="00642D7F">
            <w:pPr>
              <w:pStyle w:val="ListParagraph"/>
              <w:numPr>
                <w:ilvl w:val="0"/>
                <w:numId w:val="23"/>
              </w:numPr>
              <w:spacing w:before="40" w:after="40"/>
              <w:rPr>
                <w:rFonts w:asciiTheme="minorHAnsi" w:hAnsiTheme="minorHAnsi" w:cs="Arial"/>
                <w:sz w:val="22"/>
                <w:szCs w:val="22"/>
              </w:rPr>
            </w:pPr>
            <w:r>
              <w:rPr>
                <w:rFonts w:asciiTheme="minorHAnsi" w:hAnsiTheme="minorHAnsi" w:cs="Arial"/>
                <w:sz w:val="22"/>
                <w:szCs w:val="22"/>
              </w:rPr>
              <w:t>To train or to find training opportunities for other members of the business to develop their approach to community work</w:t>
            </w:r>
            <w:r w:rsidR="00D43798">
              <w:rPr>
                <w:rFonts w:asciiTheme="minorHAnsi" w:hAnsiTheme="minorHAnsi" w:cs="Arial"/>
                <w:sz w:val="22"/>
                <w:szCs w:val="22"/>
              </w:rPr>
              <w:t>.</w:t>
            </w:r>
            <w:r>
              <w:rPr>
                <w:rFonts w:asciiTheme="minorHAnsi" w:hAnsiTheme="minorHAnsi" w:cs="Arial"/>
                <w:sz w:val="22"/>
                <w:szCs w:val="22"/>
              </w:rPr>
              <w:t xml:space="preserve"> </w:t>
            </w:r>
            <w:r w:rsidR="00D43798">
              <w:rPr>
                <w:rFonts w:asciiTheme="minorHAnsi" w:hAnsiTheme="minorHAnsi" w:cs="Arial"/>
                <w:sz w:val="22"/>
                <w:szCs w:val="22"/>
              </w:rPr>
              <w:t>E</w:t>
            </w:r>
            <w:r>
              <w:rPr>
                <w:rFonts w:asciiTheme="minorHAnsi" w:hAnsiTheme="minorHAnsi" w:cs="Arial"/>
                <w:sz w:val="22"/>
                <w:szCs w:val="22"/>
              </w:rPr>
              <w:t>nsure the Plac</w:t>
            </w:r>
            <w:r w:rsidR="000D37F8">
              <w:rPr>
                <w:rFonts w:asciiTheme="minorHAnsi" w:hAnsiTheme="minorHAnsi" w:cs="Arial"/>
                <w:sz w:val="22"/>
                <w:szCs w:val="22"/>
              </w:rPr>
              <w:t>em</w:t>
            </w:r>
            <w:r>
              <w:rPr>
                <w:rFonts w:asciiTheme="minorHAnsi" w:hAnsiTheme="minorHAnsi" w:cs="Arial"/>
                <w:sz w:val="22"/>
                <w:szCs w:val="22"/>
              </w:rPr>
              <w:t>aking and Communication</w:t>
            </w:r>
            <w:bookmarkStart w:id="0" w:name="_GoBack"/>
            <w:bookmarkEnd w:id="0"/>
            <w:r>
              <w:rPr>
                <w:rFonts w:asciiTheme="minorHAnsi" w:hAnsiTheme="minorHAnsi" w:cs="Arial"/>
                <w:sz w:val="22"/>
                <w:szCs w:val="22"/>
              </w:rPr>
              <w:t xml:space="preserve">s team </w:t>
            </w:r>
            <w:r w:rsidR="002B4AC2">
              <w:rPr>
                <w:rFonts w:asciiTheme="minorHAnsi" w:hAnsiTheme="minorHAnsi" w:cs="Arial"/>
                <w:sz w:val="22"/>
                <w:szCs w:val="22"/>
              </w:rPr>
              <w:t xml:space="preserve">keeps their knowledge and skills up to date so an industry leading approach can be embodied. </w:t>
            </w:r>
          </w:p>
        </w:tc>
        <w:tc>
          <w:tcPr>
            <w:tcW w:w="850" w:type="dxa"/>
            <w:tcBorders>
              <w:top w:val="single" w:sz="6" w:space="0" w:color="auto"/>
              <w:left w:val="single" w:sz="6" w:space="0" w:color="auto"/>
              <w:bottom w:val="single" w:sz="6" w:space="0" w:color="auto"/>
              <w:right w:val="single" w:sz="4" w:space="0" w:color="auto"/>
            </w:tcBorders>
            <w:vAlign w:val="center"/>
          </w:tcPr>
          <w:p w14:paraId="2EFEFAD5"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10</w:t>
            </w:r>
          </w:p>
        </w:tc>
      </w:tr>
      <w:tr w:rsidR="002C1A0C" w:rsidRPr="00030DE1" w14:paraId="64740315"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14:paraId="47E2AD78" w14:textId="67270273" w:rsidR="00446E56" w:rsidRPr="00030DE1" w:rsidRDefault="00D43798" w:rsidP="00642D7F">
            <w:pPr>
              <w:pStyle w:val="ListParagraph"/>
              <w:numPr>
                <w:ilvl w:val="0"/>
                <w:numId w:val="23"/>
              </w:numPr>
              <w:spacing w:before="40" w:after="40"/>
              <w:rPr>
                <w:rFonts w:asciiTheme="minorHAnsi" w:hAnsiTheme="minorHAnsi" w:cs="Arial"/>
                <w:sz w:val="22"/>
                <w:szCs w:val="22"/>
              </w:rPr>
            </w:pPr>
            <w:r>
              <w:rPr>
                <w:rFonts w:asciiTheme="minorHAnsi" w:hAnsiTheme="minorHAnsi" w:cs="Arial"/>
                <w:sz w:val="22"/>
                <w:szCs w:val="22"/>
              </w:rPr>
              <w:t xml:space="preserve">Finalise the CIC review process in partnership with the Learning Forum and lead BRL’s work to embed and implement the recommendations. Work to raise the profile of the project in the industry and roadshow the learning with partners and stakeholders who are interested in best practice. </w:t>
            </w:r>
          </w:p>
        </w:tc>
        <w:tc>
          <w:tcPr>
            <w:tcW w:w="850" w:type="dxa"/>
            <w:tcBorders>
              <w:top w:val="single" w:sz="6" w:space="0" w:color="auto"/>
              <w:left w:val="single" w:sz="6" w:space="0" w:color="auto"/>
              <w:bottom w:val="single" w:sz="6" w:space="0" w:color="auto"/>
              <w:right w:val="single" w:sz="4" w:space="0" w:color="auto"/>
            </w:tcBorders>
            <w:vAlign w:val="center"/>
          </w:tcPr>
          <w:p w14:paraId="5E259FE5"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10</w:t>
            </w:r>
          </w:p>
        </w:tc>
      </w:tr>
      <w:tr w:rsidR="002C1A0C" w:rsidRPr="00030DE1" w14:paraId="134B41E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16D8946F" w14:textId="2C233C7B" w:rsidR="00446E56" w:rsidRPr="00642D7F" w:rsidRDefault="00D95556" w:rsidP="00642D7F">
            <w:pPr>
              <w:pStyle w:val="ListParagraph"/>
              <w:numPr>
                <w:ilvl w:val="0"/>
                <w:numId w:val="23"/>
              </w:numPr>
              <w:spacing w:before="40" w:after="40"/>
              <w:rPr>
                <w:rFonts w:asciiTheme="minorHAnsi" w:hAnsiTheme="minorHAnsi" w:cs="Arial"/>
                <w:sz w:val="22"/>
                <w:szCs w:val="22"/>
              </w:rPr>
            </w:pPr>
            <w:r w:rsidRPr="00642D7F">
              <w:rPr>
                <w:rFonts w:asciiTheme="minorHAnsi" w:hAnsiTheme="minorHAnsi" w:cs="Arial"/>
                <w:sz w:val="22"/>
                <w:szCs w:val="22"/>
              </w:rPr>
              <w:t xml:space="preserve">To be highly visible and engage with </w:t>
            </w:r>
            <w:proofErr w:type="gramStart"/>
            <w:r w:rsidRPr="00642D7F">
              <w:rPr>
                <w:rFonts w:asciiTheme="minorHAnsi" w:hAnsiTheme="minorHAnsi" w:cs="Arial"/>
                <w:sz w:val="22"/>
                <w:szCs w:val="22"/>
              </w:rPr>
              <w:t>local residents</w:t>
            </w:r>
            <w:proofErr w:type="gramEnd"/>
            <w:r w:rsidRPr="00642D7F">
              <w:rPr>
                <w:rFonts w:asciiTheme="minorHAnsi" w:hAnsiTheme="minorHAnsi" w:cs="Arial"/>
                <w:sz w:val="22"/>
                <w:szCs w:val="22"/>
              </w:rPr>
              <w:t xml:space="preserve"> and other community stakeholders in order to identify partnership projects and to strengthen the accountability of the business</w:t>
            </w:r>
            <w:r>
              <w:rPr>
                <w:rFonts w:asciiTheme="minorHAnsi" w:hAnsiTheme="minorHAnsi" w:cs="Arial"/>
                <w:sz w:val="22"/>
                <w:szCs w:val="22"/>
              </w:rPr>
              <w:t>.</w:t>
            </w:r>
          </w:p>
        </w:tc>
        <w:tc>
          <w:tcPr>
            <w:tcW w:w="850" w:type="dxa"/>
            <w:tcBorders>
              <w:top w:val="single" w:sz="6" w:space="0" w:color="auto"/>
              <w:left w:val="single" w:sz="6" w:space="0" w:color="auto"/>
              <w:bottom w:val="single" w:sz="4" w:space="0" w:color="auto"/>
              <w:right w:val="single" w:sz="4" w:space="0" w:color="auto"/>
            </w:tcBorders>
            <w:vAlign w:val="center"/>
          </w:tcPr>
          <w:p w14:paraId="0DC32ABD" w14:textId="77777777" w:rsidR="002C1A0C" w:rsidRPr="00030DE1" w:rsidRDefault="00BB1140" w:rsidP="00A8065C">
            <w:pPr>
              <w:tabs>
                <w:tab w:val="num" w:pos="460"/>
              </w:tabs>
              <w:spacing w:before="40" w:after="40"/>
              <w:ind w:left="460" w:hanging="284"/>
              <w:jc w:val="center"/>
              <w:rPr>
                <w:rFonts w:asciiTheme="minorHAnsi" w:hAnsiTheme="minorHAnsi" w:cs="Arial"/>
                <w:sz w:val="22"/>
                <w:szCs w:val="22"/>
              </w:rPr>
            </w:pPr>
            <w:r w:rsidRPr="00030DE1">
              <w:rPr>
                <w:rFonts w:asciiTheme="minorHAnsi" w:hAnsiTheme="minorHAnsi" w:cs="Arial"/>
                <w:sz w:val="22"/>
                <w:szCs w:val="22"/>
              </w:rPr>
              <w:t>10</w:t>
            </w:r>
          </w:p>
        </w:tc>
      </w:tr>
    </w:tbl>
    <w:tbl>
      <w:tblPr>
        <w:tblStyle w:val="TableGrid"/>
        <w:tblW w:w="9923" w:type="dxa"/>
        <w:tblInd w:w="-34" w:type="dxa"/>
        <w:tblLayout w:type="fixed"/>
        <w:tblLook w:val="01E0" w:firstRow="1" w:lastRow="1" w:firstColumn="1" w:lastColumn="1" w:noHBand="0" w:noVBand="0"/>
      </w:tblPr>
      <w:tblGrid>
        <w:gridCol w:w="7088"/>
        <w:gridCol w:w="1418"/>
        <w:gridCol w:w="1417"/>
      </w:tblGrid>
      <w:tr w:rsidR="008A6728" w:rsidRPr="00030DE1" w14:paraId="507AB26E" w14:textId="77777777" w:rsidTr="007D7969">
        <w:tc>
          <w:tcPr>
            <w:tcW w:w="9923" w:type="dxa"/>
            <w:gridSpan w:val="3"/>
            <w:tcBorders>
              <w:top w:val="single" w:sz="4" w:space="0" w:color="auto"/>
            </w:tcBorders>
          </w:tcPr>
          <w:p w14:paraId="492CA31F" w14:textId="77777777" w:rsidR="008A6728" w:rsidRPr="00030DE1" w:rsidRDefault="008A6728" w:rsidP="008A6728">
            <w:pPr>
              <w:pStyle w:val="CM34"/>
              <w:widowControl/>
              <w:spacing w:after="60" w:line="231" w:lineRule="atLeast"/>
              <w:rPr>
                <w:rFonts w:asciiTheme="minorHAnsi" w:hAnsiTheme="minorHAnsi" w:cs="Arial"/>
                <w:sz w:val="22"/>
                <w:szCs w:val="22"/>
              </w:rPr>
            </w:pPr>
            <w:r w:rsidRPr="00030DE1">
              <w:rPr>
                <w:rFonts w:asciiTheme="minorHAnsi" w:hAnsiTheme="minorHAnsi" w:cs="Arial"/>
                <w:b/>
                <w:bCs/>
                <w:sz w:val="22"/>
                <w:szCs w:val="22"/>
                <w:u w:val="single"/>
              </w:rPr>
              <w:t>Financial Responsibility</w:t>
            </w:r>
            <w:r w:rsidRPr="00030DE1">
              <w:rPr>
                <w:rFonts w:asciiTheme="minorHAnsi" w:hAnsiTheme="minorHAnsi" w:cs="Arial"/>
                <w:b/>
                <w:bCs/>
                <w:sz w:val="22"/>
                <w:szCs w:val="22"/>
              </w:rPr>
              <w:t>:</w:t>
            </w:r>
            <w:r w:rsidRPr="00642D7F">
              <w:rPr>
                <w:rFonts w:asciiTheme="minorHAnsi" w:hAnsiTheme="minorHAnsi" w:cs="Arial"/>
                <w:b/>
                <w:bCs/>
                <w:sz w:val="20"/>
                <w:szCs w:val="16"/>
              </w:rPr>
              <w:t xml:space="preserve"> </w:t>
            </w:r>
            <w:r w:rsidRPr="00642D7F">
              <w:rPr>
                <w:rFonts w:asciiTheme="minorHAnsi" w:hAnsiTheme="minorHAnsi" w:cs="Arial"/>
                <w:bCs/>
                <w:sz w:val="20"/>
                <w:szCs w:val="16"/>
              </w:rPr>
              <w:t xml:space="preserve">Enter below </w:t>
            </w:r>
            <w:r w:rsidR="00626AE8" w:rsidRPr="00642D7F">
              <w:rPr>
                <w:rFonts w:asciiTheme="minorHAnsi" w:hAnsiTheme="minorHAnsi" w:cs="Arial"/>
                <w:bCs/>
                <w:sz w:val="20"/>
                <w:szCs w:val="16"/>
              </w:rPr>
              <w:t>any</w:t>
            </w:r>
            <w:r w:rsidRPr="00642D7F">
              <w:rPr>
                <w:rFonts w:asciiTheme="minorHAnsi" w:hAnsiTheme="minorHAnsi" w:cs="Arial"/>
                <w:bCs/>
                <w:sz w:val="20"/>
                <w:szCs w:val="16"/>
              </w:rPr>
              <w:t xml:space="preserve"> revenue, operating </w:t>
            </w:r>
            <w:r w:rsidR="00626AE8" w:rsidRPr="00642D7F">
              <w:rPr>
                <w:rFonts w:asciiTheme="minorHAnsi" w:hAnsiTheme="minorHAnsi" w:cs="Arial"/>
                <w:bCs/>
                <w:sz w:val="20"/>
                <w:szCs w:val="16"/>
              </w:rPr>
              <w:t xml:space="preserve">or </w:t>
            </w:r>
            <w:r w:rsidRPr="00642D7F">
              <w:rPr>
                <w:rFonts w:asciiTheme="minorHAnsi" w:hAnsiTheme="minorHAnsi" w:cs="Arial"/>
                <w:bCs/>
                <w:sz w:val="20"/>
                <w:szCs w:val="16"/>
              </w:rPr>
              <w:t>capital budgets for which the role is accountable.</w:t>
            </w:r>
          </w:p>
        </w:tc>
      </w:tr>
      <w:tr w:rsidR="002C1A0C" w:rsidRPr="00030DE1" w14:paraId="628A74A5" w14:textId="77777777" w:rsidTr="00B51945">
        <w:trPr>
          <w:trHeight w:val="443"/>
        </w:trPr>
        <w:tc>
          <w:tcPr>
            <w:tcW w:w="9923" w:type="dxa"/>
            <w:gridSpan w:val="3"/>
            <w:vAlign w:val="center"/>
          </w:tcPr>
          <w:p w14:paraId="12FEA79B" w14:textId="77777777" w:rsidR="00BE07E1" w:rsidRDefault="00642D7F" w:rsidP="00F85C99">
            <w:pPr>
              <w:rPr>
                <w:rFonts w:asciiTheme="minorHAnsi" w:hAnsiTheme="minorHAnsi" w:cs="Arial"/>
                <w:sz w:val="22"/>
                <w:szCs w:val="22"/>
              </w:rPr>
            </w:pPr>
            <w:r w:rsidRPr="00642D7F">
              <w:rPr>
                <w:rFonts w:asciiTheme="minorHAnsi" w:hAnsiTheme="minorHAnsi" w:cs="Arial"/>
                <w:sz w:val="22"/>
                <w:szCs w:val="22"/>
              </w:rPr>
              <w:t>Work within the expenditure authority levels to which your role is accountable. Authorise spend up to agreed levels whilst maximising cost effectiveness.</w:t>
            </w:r>
          </w:p>
          <w:p w14:paraId="0E1BFB75" w14:textId="37CEC8EB" w:rsidR="008D79CC" w:rsidRPr="00030DE1" w:rsidRDefault="008D79CC" w:rsidP="00F85C99">
            <w:pPr>
              <w:rPr>
                <w:rFonts w:asciiTheme="minorHAnsi" w:hAnsiTheme="minorHAnsi" w:cs="Arial"/>
                <w:sz w:val="22"/>
                <w:szCs w:val="22"/>
              </w:rPr>
            </w:pPr>
          </w:p>
        </w:tc>
      </w:tr>
      <w:tr w:rsidR="008A6728" w:rsidRPr="00030DE1" w14:paraId="00CAD4D0" w14:textId="77777777" w:rsidTr="007D7969">
        <w:tc>
          <w:tcPr>
            <w:tcW w:w="9923" w:type="dxa"/>
            <w:gridSpan w:val="3"/>
          </w:tcPr>
          <w:p w14:paraId="2F3E36D8" w14:textId="028E4B7B" w:rsidR="008A6728" w:rsidRPr="00642D7F" w:rsidRDefault="008A6728" w:rsidP="008A6728">
            <w:pPr>
              <w:pStyle w:val="CM4"/>
              <w:widowControl/>
              <w:spacing w:line="240" w:lineRule="auto"/>
              <w:rPr>
                <w:rFonts w:asciiTheme="minorHAnsi" w:hAnsiTheme="minorHAnsi" w:cs="Arial"/>
                <w:b/>
                <w:sz w:val="22"/>
                <w:szCs w:val="22"/>
                <w:u w:val="single"/>
              </w:rPr>
            </w:pPr>
            <w:r w:rsidRPr="00030DE1">
              <w:rPr>
                <w:rFonts w:asciiTheme="minorHAnsi" w:hAnsiTheme="minorHAnsi" w:cs="Arial"/>
                <w:b/>
                <w:sz w:val="22"/>
                <w:szCs w:val="22"/>
                <w:u w:val="single"/>
              </w:rPr>
              <w:t>People Responsibility</w:t>
            </w:r>
            <w:r w:rsidRPr="00030DE1">
              <w:rPr>
                <w:rFonts w:asciiTheme="minorHAnsi" w:hAnsiTheme="minorHAnsi" w:cs="Arial"/>
                <w:b/>
                <w:sz w:val="22"/>
                <w:szCs w:val="22"/>
              </w:rPr>
              <w:t xml:space="preserve">: </w:t>
            </w:r>
            <w:r w:rsidRPr="00642D7F">
              <w:rPr>
                <w:rFonts w:asciiTheme="minorHAnsi" w:hAnsiTheme="minorHAnsi" w:cs="Arial"/>
                <w:sz w:val="20"/>
                <w:szCs w:val="22"/>
              </w:rPr>
              <w:t xml:space="preserve">Indicate below the number of employees </w:t>
            </w:r>
            <w:r w:rsidR="00F123A8" w:rsidRPr="00642D7F">
              <w:rPr>
                <w:rFonts w:asciiTheme="minorHAnsi" w:hAnsiTheme="minorHAnsi" w:cs="Arial"/>
                <w:sz w:val="20"/>
                <w:szCs w:val="22"/>
              </w:rPr>
              <w:t>for</w:t>
            </w:r>
            <w:r w:rsidRPr="00642D7F">
              <w:rPr>
                <w:rFonts w:asciiTheme="minorHAnsi" w:hAnsiTheme="minorHAnsi" w:cs="Arial"/>
                <w:sz w:val="20"/>
                <w:szCs w:val="22"/>
              </w:rPr>
              <w:t xml:space="preserve"> which the role has supervisory / management </w:t>
            </w:r>
            <w:r w:rsidRPr="00642D7F">
              <w:rPr>
                <w:rFonts w:asciiTheme="minorHAnsi" w:hAnsiTheme="minorHAnsi" w:cs="Arial"/>
                <w:sz w:val="20"/>
                <w:szCs w:val="22"/>
              </w:rPr>
              <w:lastRenderedPageBreak/>
              <w:t>responsibility.</w:t>
            </w:r>
            <w:r w:rsidR="00905546" w:rsidRPr="00642D7F">
              <w:rPr>
                <w:rFonts w:asciiTheme="minorHAnsi" w:hAnsiTheme="minorHAnsi" w:cs="Arial"/>
                <w:sz w:val="20"/>
                <w:szCs w:val="22"/>
              </w:rPr>
              <w:t xml:space="preserve"> </w:t>
            </w:r>
            <w:r w:rsidRPr="00642D7F">
              <w:rPr>
                <w:rFonts w:asciiTheme="minorHAnsi" w:hAnsiTheme="minorHAnsi" w:cs="Arial"/>
                <w:sz w:val="20"/>
                <w:szCs w:val="22"/>
              </w:rPr>
              <w:t xml:space="preserve"> If the number varies, indicate an average or a range.</w:t>
            </w:r>
          </w:p>
        </w:tc>
      </w:tr>
      <w:tr w:rsidR="008A6728" w:rsidRPr="00030DE1" w14:paraId="38AF62D8" w14:textId="77777777" w:rsidTr="007D7969">
        <w:tc>
          <w:tcPr>
            <w:tcW w:w="7088" w:type="dxa"/>
            <w:vAlign w:val="center"/>
          </w:tcPr>
          <w:p w14:paraId="0052E8F6" w14:textId="77777777" w:rsidR="008A6728" w:rsidRPr="00030DE1" w:rsidRDefault="008A6728" w:rsidP="00F123A8">
            <w:pPr>
              <w:pStyle w:val="CM4"/>
              <w:widowControl/>
              <w:rPr>
                <w:rFonts w:asciiTheme="minorHAnsi" w:hAnsiTheme="minorHAnsi" w:cs="Arial"/>
                <w:b/>
                <w:bCs/>
                <w:i/>
                <w:sz w:val="22"/>
                <w:szCs w:val="22"/>
              </w:rPr>
            </w:pPr>
          </w:p>
        </w:tc>
        <w:tc>
          <w:tcPr>
            <w:tcW w:w="1418" w:type="dxa"/>
            <w:vAlign w:val="center"/>
          </w:tcPr>
          <w:p w14:paraId="07BFDE18" w14:textId="77777777" w:rsidR="008A6728" w:rsidRPr="00030DE1" w:rsidRDefault="008A6728" w:rsidP="008A6728">
            <w:pPr>
              <w:pStyle w:val="CM4"/>
              <w:widowControl/>
              <w:jc w:val="center"/>
              <w:rPr>
                <w:rFonts w:asciiTheme="minorHAnsi" w:hAnsiTheme="minorHAnsi" w:cs="Arial"/>
                <w:b/>
                <w:bCs/>
                <w:i/>
                <w:sz w:val="22"/>
                <w:szCs w:val="22"/>
              </w:rPr>
            </w:pPr>
            <w:r w:rsidRPr="00030DE1">
              <w:rPr>
                <w:rFonts w:asciiTheme="minorHAnsi" w:hAnsiTheme="minorHAnsi" w:cs="Arial"/>
                <w:b/>
                <w:bCs/>
                <w:i/>
                <w:sz w:val="22"/>
                <w:szCs w:val="22"/>
              </w:rPr>
              <w:t>Direct Reports</w:t>
            </w:r>
          </w:p>
        </w:tc>
        <w:tc>
          <w:tcPr>
            <w:tcW w:w="1417" w:type="dxa"/>
          </w:tcPr>
          <w:p w14:paraId="66B7EA96" w14:textId="77777777" w:rsidR="008A6728" w:rsidRPr="00030DE1" w:rsidRDefault="008A6728" w:rsidP="008A6728">
            <w:pPr>
              <w:pStyle w:val="CM4"/>
              <w:widowControl/>
              <w:jc w:val="center"/>
              <w:rPr>
                <w:rFonts w:asciiTheme="minorHAnsi" w:hAnsiTheme="minorHAnsi" w:cs="Arial"/>
                <w:b/>
                <w:i/>
                <w:sz w:val="22"/>
                <w:szCs w:val="22"/>
              </w:rPr>
            </w:pPr>
            <w:r w:rsidRPr="00030DE1">
              <w:rPr>
                <w:rFonts w:asciiTheme="minorHAnsi" w:hAnsiTheme="minorHAnsi" w:cs="Arial"/>
                <w:b/>
                <w:i/>
                <w:sz w:val="22"/>
                <w:szCs w:val="22"/>
              </w:rPr>
              <w:t>Indirect Reports</w:t>
            </w:r>
          </w:p>
        </w:tc>
      </w:tr>
      <w:tr w:rsidR="00F123A8" w:rsidRPr="00030DE1" w14:paraId="33427BB7" w14:textId="77777777" w:rsidTr="007D7969">
        <w:tc>
          <w:tcPr>
            <w:tcW w:w="7088" w:type="dxa"/>
            <w:shd w:val="clear" w:color="auto" w:fill="auto"/>
          </w:tcPr>
          <w:p w14:paraId="3B6FD6F4" w14:textId="2E49F436" w:rsidR="00F123A8" w:rsidRPr="00030DE1" w:rsidRDefault="00F123A8" w:rsidP="008A6728">
            <w:pPr>
              <w:pStyle w:val="CM33"/>
              <w:spacing w:before="40" w:after="40"/>
              <w:rPr>
                <w:rFonts w:asciiTheme="minorHAnsi" w:hAnsiTheme="minorHAnsi" w:cs="Arial"/>
                <w:b/>
                <w:bCs/>
                <w:sz w:val="22"/>
                <w:szCs w:val="22"/>
              </w:rPr>
            </w:pPr>
            <w:r w:rsidRPr="00030DE1">
              <w:rPr>
                <w:rFonts w:asciiTheme="minorHAnsi" w:hAnsiTheme="minorHAnsi" w:cs="Arial"/>
                <w:b/>
                <w:bCs/>
                <w:sz w:val="22"/>
                <w:szCs w:val="22"/>
              </w:rPr>
              <w:t>Total</w:t>
            </w:r>
            <w:r w:rsidRPr="00030DE1">
              <w:rPr>
                <w:rFonts w:asciiTheme="minorHAnsi" w:hAnsiTheme="minorHAnsi" w:cs="Arial"/>
                <w:sz w:val="22"/>
                <w:szCs w:val="22"/>
              </w:rPr>
              <w:t xml:space="preserve"> </w:t>
            </w:r>
            <w:r w:rsidRPr="00030DE1">
              <w:rPr>
                <w:rFonts w:asciiTheme="minorHAnsi" w:hAnsiTheme="minorHAnsi" w:cs="Arial"/>
                <w:b/>
                <w:sz w:val="22"/>
                <w:szCs w:val="22"/>
              </w:rPr>
              <w:t>Employees</w:t>
            </w:r>
            <w:r w:rsidR="004425EC">
              <w:rPr>
                <w:rFonts w:asciiTheme="minorHAnsi" w:hAnsiTheme="minorHAnsi" w:cs="Arial"/>
                <w:b/>
                <w:sz w:val="22"/>
                <w:szCs w:val="22"/>
              </w:rPr>
              <w:t>:</w:t>
            </w:r>
          </w:p>
        </w:tc>
        <w:tc>
          <w:tcPr>
            <w:tcW w:w="1418" w:type="dxa"/>
            <w:shd w:val="clear" w:color="auto" w:fill="auto"/>
            <w:vAlign w:val="center"/>
          </w:tcPr>
          <w:p w14:paraId="4C962A5A" w14:textId="6E2CC6D4" w:rsidR="00A272E6" w:rsidRPr="00030DE1" w:rsidRDefault="00487958" w:rsidP="00337E4E">
            <w:pPr>
              <w:pStyle w:val="CM33"/>
              <w:widowControl/>
              <w:spacing w:before="40" w:after="40" w:line="371" w:lineRule="atLeast"/>
              <w:jc w:val="center"/>
              <w:rPr>
                <w:rFonts w:asciiTheme="minorHAnsi" w:hAnsiTheme="minorHAnsi" w:cs="Arial"/>
                <w:sz w:val="22"/>
                <w:szCs w:val="22"/>
              </w:rPr>
            </w:pPr>
            <w:r w:rsidRPr="00030DE1">
              <w:rPr>
                <w:rFonts w:asciiTheme="minorHAnsi" w:hAnsiTheme="minorHAnsi" w:cs="Arial"/>
                <w:sz w:val="22"/>
                <w:szCs w:val="22"/>
              </w:rPr>
              <w:t>0</w:t>
            </w:r>
            <w:r w:rsidR="00642D7F">
              <w:rPr>
                <w:rFonts w:asciiTheme="minorHAnsi" w:hAnsiTheme="minorHAnsi" w:cs="Arial"/>
                <w:sz w:val="22"/>
                <w:szCs w:val="22"/>
              </w:rPr>
              <w:t>-1</w:t>
            </w:r>
          </w:p>
        </w:tc>
        <w:tc>
          <w:tcPr>
            <w:tcW w:w="1417" w:type="dxa"/>
            <w:vAlign w:val="center"/>
          </w:tcPr>
          <w:p w14:paraId="37E3A520" w14:textId="77777777" w:rsidR="00F123A8" w:rsidRPr="00030DE1" w:rsidRDefault="00487958" w:rsidP="00D835CD">
            <w:pPr>
              <w:pStyle w:val="CM33"/>
              <w:widowControl/>
              <w:spacing w:before="40" w:after="40" w:line="371" w:lineRule="atLeast"/>
              <w:jc w:val="center"/>
              <w:rPr>
                <w:rFonts w:asciiTheme="minorHAnsi" w:hAnsiTheme="minorHAnsi" w:cs="Arial"/>
                <w:sz w:val="22"/>
                <w:szCs w:val="22"/>
              </w:rPr>
            </w:pPr>
            <w:r w:rsidRPr="00030DE1">
              <w:rPr>
                <w:rFonts w:asciiTheme="minorHAnsi" w:hAnsiTheme="minorHAnsi" w:cs="Arial"/>
                <w:sz w:val="22"/>
                <w:szCs w:val="22"/>
              </w:rPr>
              <w:t>0</w:t>
            </w:r>
          </w:p>
        </w:tc>
      </w:tr>
      <w:tr w:rsidR="00D835CD" w:rsidRPr="00030DE1" w14:paraId="0BC9E058" w14:textId="77777777" w:rsidTr="007D7969">
        <w:tc>
          <w:tcPr>
            <w:tcW w:w="9923" w:type="dxa"/>
            <w:gridSpan w:val="3"/>
          </w:tcPr>
          <w:p w14:paraId="1890F313" w14:textId="77777777" w:rsidR="003E33BF" w:rsidRPr="00030DE1" w:rsidRDefault="00D835CD" w:rsidP="003E33BF">
            <w:pPr>
              <w:pStyle w:val="CM34"/>
              <w:rPr>
                <w:rFonts w:asciiTheme="minorHAnsi" w:hAnsiTheme="minorHAnsi"/>
                <w:sz w:val="22"/>
                <w:szCs w:val="22"/>
              </w:rPr>
            </w:pPr>
            <w:r w:rsidRPr="00030DE1">
              <w:rPr>
                <w:rFonts w:asciiTheme="minorHAnsi" w:hAnsiTheme="minorHAnsi" w:cs="Arial"/>
                <w:sz w:val="22"/>
                <w:szCs w:val="22"/>
              </w:rPr>
              <w:t>Please list below any outsourced service providers that are managed by the role (e.g. payroll)</w:t>
            </w:r>
            <w:r w:rsidR="00F123A8" w:rsidRPr="00030DE1">
              <w:rPr>
                <w:rFonts w:asciiTheme="minorHAnsi" w:hAnsiTheme="minorHAnsi" w:cs="Arial"/>
                <w:sz w:val="22"/>
                <w:szCs w:val="22"/>
              </w:rPr>
              <w:t>,</w:t>
            </w:r>
            <w:r w:rsidR="002C1A0C" w:rsidRPr="00030DE1">
              <w:rPr>
                <w:rFonts w:asciiTheme="minorHAnsi" w:hAnsiTheme="minorHAnsi" w:cs="Arial"/>
                <w:sz w:val="22"/>
                <w:szCs w:val="22"/>
              </w:rPr>
              <w:t xml:space="preserve"> or any functional / project management responsibilities</w:t>
            </w:r>
            <w:r w:rsidR="003E33BF" w:rsidRPr="00030DE1">
              <w:rPr>
                <w:rFonts w:asciiTheme="minorHAnsi" w:hAnsiTheme="minorHAnsi" w:cs="Arial"/>
                <w:sz w:val="22"/>
                <w:szCs w:val="22"/>
              </w:rPr>
              <w:t>.</w:t>
            </w:r>
          </w:p>
        </w:tc>
      </w:tr>
      <w:tr w:rsidR="003E33BF" w:rsidRPr="00030DE1" w14:paraId="384EB01F" w14:textId="77777777" w:rsidTr="007D7969">
        <w:tc>
          <w:tcPr>
            <w:tcW w:w="9923" w:type="dxa"/>
            <w:gridSpan w:val="3"/>
          </w:tcPr>
          <w:p w14:paraId="58547AA4" w14:textId="31645834" w:rsidR="003E33BF" w:rsidRDefault="00054230" w:rsidP="003E33BF">
            <w:pPr>
              <w:rPr>
                <w:rFonts w:asciiTheme="minorHAnsi" w:hAnsiTheme="minorHAnsi"/>
                <w:sz w:val="22"/>
                <w:szCs w:val="22"/>
              </w:rPr>
            </w:pPr>
            <w:r>
              <w:rPr>
                <w:rFonts w:asciiTheme="minorHAnsi" w:hAnsiTheme="minorHAnsi"/>
                <w:sz w:val="22"/>
                <w:szCs w:val="22"/>
              </w:rPr>
              <w:t>Consultants as required.</w:t>
            </w:r>
          </w:p>
          <w:p w14:paraId="5AB04B89" w14:textId="0887AF15" w:rsidR="00054230" w:rsidRPr="00030DE1" w:rsidRDefault="00054230" w:rsidP="003E33BF">
            <w:pPr>
              <w:rPr>
                <w:rFonts w:asciiTheme="minorHAnsi" w:hAnsiTheme="minorHAnsi"/>
                <w:sz w:val="22"/>
                <w:szCs w:val="22"/>
              </w:rPr>
            </w:pPr>
          </w:p>
        </w:tc>
      </w:tr>
    </w:tbl>
    <w:p w14:paraId="3DC75793" w14:textId="77777777" w:rsidR="00B51945" w:rsidRPr="00030DE1" w:rsidRDefault="00B51945">
      <w:pPr>
        <w:rPr>
          <w:rFonts w:asciiTheme="minorHAnsi" w:hAnsiTheme="minorHAnsi"/>
          <w:sz w:val="22"/>
          <w:szCs w:val="22"/>
        </w:rPr>
      </w:pPr>
    </w:p>
    <w:tbl>
      <w:tblPr>
        <w:tblStyle w:val="TableGrid"/>
        <w:tblW w:w="9889" w:type="dxa"/>
        <w:tblLayout w:type="fixed"/>
        <w:tblLook w:val="04A0" w:firstRow="1" w:lastRow="0" w:firstColumn="1" w:lastColumn="0" w:noHBand="0" w:noVBand="1"/>
      </w:tblPr>
      <w:tblGrid>
        <w:gridCol w:w="4621"/>
        <w:gridCol w:w="5268"/>
      </w:tblGrid>
      <w:tr w:rsidR="00552DA6" w:rsidRPr="00030DE1" w14:paraId="3879189F" w14:textId="77777777" w:rsidTr="004E6309">
        <w:tc>
          <w:tcPr>
            <w:tcW w:w="9889" w:type="dxa"/>
            <w:gridSpan w:val="2"/>
            <w:shd w:val="clear" w:color="auto" w:fill="A6A6A6" w:themeFill="background1" w:themeFillShade="A6"/>
          </w:tcPr>
          <w:p w14:paraId="237772BA" w14:textId="77777777" w:rsidR="00552DA6" w:rsidRPr="00030DE1" w:rsidRDefault="00552DA6" w:rsidP="00621AB1">
            <w:pPr>
              <w:spacing w:before="120" w:after="120"/>
              <w:rPr>
                <w:rFonts w:asciiTheme="minorHAnsi" w:hAnsiTheme="minorHAnsi" w:cs="Arial"/>
                <w:b/>
                <w:sz w:val="22"/>
                <w:szCs w:val="22"/>
              </w:rPr>
            </w:pPr>
            <w:r w:rsidRPr="00030DE1">
              <w:rPr>
                <w:rFonts w:asciiTheme="minorHAnsi" w:hAnsiTheme="minorHAnsi" w:cs="Arial"/>
                <w:b/>
                <w:sz w:val="22"/>
                <w:szCs w:val="22"/>
              </w:rPr>
              <w:t xml:space="preserve">Technical Knowledge/Skills </w:t>
            </w:r>
          </w:p>
        </w:tc>
      </w:tr>
      <w:tr w:rsidR="00552DA6" w:rsidRPr="00030DE1" w14:paraId="0CD14F10" w14:textId="77777777" w:rsidTr="004E6309">
        <w:tc>
          <w:tcPr>
            <w:tcW w:w="9889" w:type="dxa"/>
            <w:gridSpan w:val="2"/>
          </w:tcPr>
          <w:p w14:paraId="18B25771" w14:textId="77777777" w:rsidR="00552DA6" w:rsidRPr="00030DE1" w:rsidRDefault="00552DA6" w:rsidP="00621AB1">
            <w:pPr>
              <w:spacing w:before="40" w:after="40"/>
              <w:rPr>
                <w:rFonts w:asciiTheme="minorHAnsi" w:hAnsiTheme="minorHAnsi" w:cs="Arial"/>
                <w:sz w:val="22"/>
                <w:szCs w:val="22"/>
              </w:rPr>
            </w:pPr>
            <w:r w:rsidRPr="00030DE1">
              <w:rPr>
                <w:rFonts w:asciiTheme="minorHAnsi" w:hAnsiTheme="minorHAnsi" w:cs="Arial"/>
                <w:sz w:val="22"/>
                <w:szCs w:val="22"/>
              </w:rPr>
              <w:t>List of technical knowledge/</w:t>
            </w:r>
            <w:r w:rsidR="003E33BF" w:rsidRPr="00030DE1">
              <w:rPr>
                <w:rFonts w:asciiTheme="minorHAnsi" w:hAnsiTheme="minorHAnsi" w:cs="Arial"/>
                <w:sz w:val="22"/>
                <w:szCs w:val="22"/>
              </w:rPr>
              <w:t xml:space="preserve"> </w:t>
            </w:r>
            <w:r w:rsidRPr="00030DE1">
              <w:rPr>
                <w:rFonts w:asciiTheme="minorHAnsi" w:hAnsiTheme="minorHAnsi" w:cs="Arial"/>
                <w:sz w:val="22"/>
                <w:szCs w:val="22"/>
              </w:rPr>
              <w:t>skills required to successfully perform the job role; including professional qualifications</w:t>
            </w:r>
          </w:p>
        </w:tc>
      </w:tr>
      <w:tr w:rsidR="00552DA6" w:rsidRPr="00030DE1" w14:paraId="1C5B36B0" w14:textId="77777777" w:rsidTr="004E6309">
        <w:tc>
          <w:tcPr>
            <w:tcW w:w="4621" w:type="dxa"/>
          </w:tcPr>
          <w:p w14:paraId="54D2D774" w14:textId="53D6024C" w:rsidR="00552DA6" w:rsidRPr="00030DE1" w:rsidRDefault="00BB1140" w:rsidP="00D82FA7">
            <w:pPr>
              <w:pStyle w:val="ListParagraph"/>
              <w:numPr>
                <w:ilvl w:val="0"/>
                <w:numId w:val="15"/>
              </w:numPr>
              <w:rPr>
                <w:rFonts w:asciiTheme="minorHAnsi" w:hAnsiTheme="minorHAnsi" w:cs="Arial"/>
                <w:sz w:val="22"/>
                <w:szCs w:val="22"/>
              </w:rPr>
            </w:pPr>
            <w:r w:rsidRPr="00030DE1">
              <w:rPr>
                <w:rFonts w:asciiTheme="minorHAnsi" w:hAnsiTheme="minorHAnsi" w:cs="Arial"/>
                <w:sz w:val="22"/>
                <w:szCs w:val="22"/>
              </w:rPr>
              <w:t xml:space="preserve">Demonstrable experience </w:t>
            </w:r>
            <w:r w:rsidR="00D43798">
              <w:rPr>
                <w:rFonts w:asciiTheme="minorHAnsi" w:hAnsiTheme="minorHAnsi" w:cs="Arial"/>
                <w:sz w:val="22"/>
                <w:szCs w:val="22"/>
              </w:rPr>
              <w:t>of</w:t>
            </w:r>
            <w:r w:rsidRPr="00030DE1">
              <w:rPr>
                <w:rFonts w:asciiTheme="minorHAnsi" w:hAnsiTheme="minorHAnsi" w:cs="Arial"/>
                <w:sz w:val="22"/>
                <w:szCs w:val="22"/>
              </w:rPr>
              <w:t xml:space="preserve"> community engagement</w:t>
            </w:r>
            <w:r w:rsidR="00D82FA7">
              <w:rPr>
                <w:rFonts w:asciiTheme="minorHAnsi" w:hAnsiTheme="minorHAnsi" w:cs="Arial"/>
                <w:sz w:val="22"/>
                <w:szCs w:val="22"/>
              </w:rPr>
              <w:t xml:space="preserve"> or development</w:t>
            </w:r>
            <w:r w:rsidR="00541D90">
              <w:rPr>
                <w:rFonts w:asciiTheme="minorHAnsi" w:hAnsiTheme="minorHAnsi" w:cs="Arial"/>
                <w:sz w:val="22"/>
                <w:szCs w:val="22"/>
              </w:rPr>
              <w:t>,</w:t>
            </w:r>
            <w:r w:rsidRPr="00030DE1">
              <w:rPr>
                <w:rFonts w:asciiTheme="minorHAnsi" w:hAnsiTheme="minorHAnsi" w:cs="Arial"/>
                <w:sz w:val="22"/>
                <w:szCs w:val="22"/>
              </w:rPr>
              <w:t xml:space="preserve"> </w:t>
            </w:r>
            <w:r w:rsidR="00541D90">
              <w:rPr>
                <w:rFonts w:asciiTheme="minorHAnsi" w:hAnsiTheme="minorHAnsi" w:cs="Arial"/>
                <w:sz w:val="22"/>
                <w:szCs w:val="22"/>
              </w:rPr>
              <w:t xml:space="preserve">preferably in a </w:t>
            </w:r>
            <w:r w:rsidR="00D43798">
              <w:rPr>
                <w:rFonts w:asciiTheme="minorHAnsi" w:hAnsiTheme="minorHAnsi" w:cs="Arial"/>
                <w:sz w:val="22"/>
                <w:szCs w:val="22"/>
              </w:rPr>
              <w:t xml:space="preserve">community that has experienced </w:t>
            </w:r>
            <w:r w:rsidR="00541D90">
              <w:rPr>
                <w:rFonts w:asciiTheme="minorHAnsi" w:hAnsiTheme="minorHAnsi" w:cs="Arial"/>
                <w:sz w:val="22"/>
                <w:szCs w:val="22"/>
              </w:rPr>
              <w:t xml:space="preserve">regeneration or </w:t>
            </w:r>
            <w:r w:rsidR="00D43798">
              <w:rPr>
                <w:rFonts w:asciiTheme="minorHAnsi" w:hAnsiTheme="minorHAnsi" w:cs="Arial"/>
                <w:sz w:val="22"/>
                <w:szCs w:val="22"/>
              </w:rPr>
              <w:t>growth</w:t>
            </w:r>
            <w:r w:rsidRPr="00030DE1">
              <w:rPr>
                <w:rFonts w:asciiTheme="minorHAnsi" w:hAnsiTheme="minorHAnsi" w:cs="Arial"/>
                <w:sz w:val="22"/>
                <w:szCs w:val="22"/>
              </w:rPr>
              <w:t xml:space="preserve">, </w:t>
            </w:r>
            <w:r w:rsidR="00073E5A">
              <w:rPr>
                <w:rFonts w:asciiTheme="minorHAnsi" w:hAnsiTheme="minorHAnsi" w:cs="Arial"/>
                <w:sz w:val="22"/>
                <w:szCs w:val="22"/>
              </w:rPr>
              <w:t>where</w:t>
            </w:r>
            <w:r w:rsidR="008925C0">
              <w:rPr>
                <w:rFonts w:asciiTheme="minorHAnsi" w:hAnsiTheme="minorHAnsi" w:cs="Arial"/>
                <w:sz w:val="22"/>
                <w:szCs w:val="22"/>
              </w:rPr>
              <w:t xml:space="preserve"> st</w:t>
            </w:r>
            <w:r w:rsidR="00D82FA7">
              <w:rPr>
                <w:rFonts w:asciiTheme="minorHAnsi" w:hAnsiTheme="minorHAnsi" w:cs="Arial"/>
                <w:sz w:val="22"/>
                <w:szCs w:val="22"/>
              </w:rPr>
              <w:t>r</w:t>
            </w:r>
            <w:r w:rsidR="008925C0">
              <w:rPr>
                <w:rFonts w:asciiTheme="minorHAnsi" w:hAnsiTheme="minorHAnsi" w:cs="Arial"/>
                <w:sz w:val="22"/>
                <w:szCs w:val="22"/>
              </w:rPr>
              <w:t>ong</w:t>
            </w:r>
            <w:r w:rsidR="008925C0" w:rsidRPr="00030DE1">
              <w:rPr>
                <w:rFonts w:asciiTheme="minorHAnsi" w:hAnsiTheme="minorHAnsi" w:cs="Arial"/>
                <w:sz w:val="22"/>
                <w:szCs w:val="22"/>
              </w:rPr>
              <w:t xml:space="preserve"> </w:t>
            </w:r>
            <w:r w:rsidRPr="00030DE1">
              <w:rPr>
                <w:rFonts w:asciiTheme="minorHAnsi" w:hAnsiTheme="minorHAnsi" w:cs="Arial"/>
                <w:sz w:val="22"/>
                <w:szCs w:val="22"/>
              </w:rPr>
              <w:t>relationships with a wide range of partners</w:t>
            </w:r>
            <w:r w:rsidR="00D82FA7">
              <w:rPr>
                <w:rFonts w:asciiTheme="minorHAnsi" w:hAnsiTheme="minorHAnsi" w:cs="Arial"/>
                <w:sz w:val="22"/>
                <w:szCs w:val="22"/>
              </w:rPr>
              <w:t xml:space="preserve"> have been cultivated</w:t>
            </w:r>
            <w:r w:rsidR="00073E5A" w:rsidRPr="00073E5A">
              <w:rPr>
                <w:rFonts w:asciiTheme="minorHAnsi" w:hAnsiTheme="minorHAnsi" w:cstheme="minorHAnsi"/>
                <w:sz w:val="22"/>
                <w:szCs w:val="22"/>
              </w:rPr>
              <w:t xml:space="preserve"> </w:t>
            </w:r>
            <w:r w:rsidR="008D79CC">
              <w:rPr>
                <w:rFonts w:asciiTheme="minorHAnsi" w:hAnsiTheme="minorHAnsi" w:cstheme="minorHAnsi"/>
                <w:sz w:val="22"/>
                <w:szCs w:val="22"/>
              </w:rPr>
              <w:t>–</w:t>
            </w:r>
            <w:r w:rsidR="00073E5A" w:rsidRPr="00073E5A">
              <w:rPr>
                <w:rFonts w:asciiTheme="minorHAnsi" w:hAnsiTheme="minorHAnsi" w:cstheme="minorHAnsi"/>
                <w:sz w:val="22"/>
                <w:szCs w:val="22"/>
              </w:rPr>
              <w:t xml:space="preserve"> </w:t>
            </w:r>
            <w:r w:rsidR="00073E5A" w:rsidRPr="00073E5A">
              <w:rPr>
                <w:rFonts w:asciiTheme="minorHAnsi" w:hAnsiTheme="minorHAnsi" w:cstheme="minorHAnsi"/>
                <w:b/>
                <w:sz w:val="22"/>
                <w:szCs w:val="22"/>
              </w:rPr>
              <w:t>Essential</w:t>
            </w:r>
            <w:r w:rsidR="008D79CC">
              <w:rPr>
                <w:rFonts w:asciiTheme="minorHAnsi" w:hAnsiTheme="minorHAnsi" w:cstheme="minorHAnsi"/>
                <w:b/>
                <w:sz w:val="22"/>
                <w:szCs w:val="22"/>
              </w:rPr>
              <w:t xml:space="preserve"> </w:t>
            </w:r>
          </w:p>
        </w:tc>
        <w:tc>
          <w:tcPr>
            <w:tcW w:w="5268" w:type="dxa"/>
          </w:tcPr>
          <w:p w14:paraId="37A05149" w14:textId="3EED7C85" w:rsidR="00552DA6" w:rsidRPr="00030DE1" w:rsidRDefault="008925C0" w:rsidP="00552DA6">
            <w:pPr>
              <w:pStyle w:val="ListParagraph"/>
              <w:numPr>
                <w:ilvl w:val="0"/>
                <w:numId w:val="15"/>
              </w:numPr>
              <w:spacing w:before="40" w:after="40"/>
              <w:rPr>
                <w:rFonts w:asciiTheme="minorHAnsi" w:hAnsiTheme="minorHAnsi" w:cs="Arial"/>
                <w:sz w:val="22"/>
                <w:szCs w:val="22"/>
              </w:rPr>
            </w:pPr>
            <w:r>
              <w:rPr>
                <w:rFonts w:asciiTheme="minorHAnsi" w:hAnsiTheme="minorHAnsi" w:cs="Arial"/>
                <w:sz w:val="22"/>
                <w:szCs w:val="22"/>
              </w:rPr>
              <w:t xml:space="preserve">Experience of monitoring and evaluating the impact of </w:t>
            </w:r>
            <w:r w:rsidR="0038206E">
              <w:rPr>
                <w:rFonts w:asciiTheme="minorHAnsi" w:hAnsiTheme="minorHAnsi" w:cs="Arial"/>
                <w:sz w:val="22"/>
                <w:szCs w:val="22"/>
              </w:rPr>
              <w:t>community work to achieve positive social impacts</w:t>
            </w:r>
            <w:r w:rsidR="00073E5A" w:rsidRPr="00073E5A">
              <w:rPr>
                <w:rFonts w:asciiTheme="minorHAnsi" w:hAnsiTheme="minorHAnsi" w:cstheme="minorHAnsi"/>
                <w:sz w:val="22"/>
                <w:szCs w:val="22"/>
              </w:rPr>
              <w:t xml:space="preserve"> </w:t>
            </w:r>
            <w:r w:rsidR="008D79CC">
              <w:rPr>
                <w:rFonts w:asciiTheme="minorHAnsi" w:hAnsiTheme="minorHAnsi" w:cstheme="minorHAnsi"/>
                <w:sz w:val="22"/>
                <w:szCs w:val="22"/>
              </w:rPr>
              <w:t>–</w:t>
            </w:r>
            <w:r w:rsidR="00073E5A" w:rsidRPr="00073E5A">
              <w:rPr>
                <w:rFonts w:asciiTheme="minorHAnsi" w:hAnsiTheme="minorHAnsi" w:cstheme="minorHAnsi"/>
                <w:sz w:val="22"/>
                <w:szCs w:val="22"/>
              </w:rPr>
              <w:t xml:space="preserve"> </w:t>
            </w:r>
            <w:r w:rsidR="00073E5A" w:rsidRPr="00073E5A">
              <w:rPr>
                <w:rFonts w:asciiTheme="minorHAnsi" w:hAnsiTheme="minorHAnsi" w:cstheme="minorHAnsi"/>
                <w:b/>
                <w:sz w:val="22"/>
                <w:szCs w:val="22"/>
              </w:rPr>
              <w:t>Essential</w:t>
            </w:r>
            <w:r w:rsidR="008D79CC">
              <w:rPr>
                <w:rFonts w:asciiTheme="minorHAnsi" w:hAnsiTheme="minorHAnsi" w:cstheme="minorHAnsi"/>
                <w:b/>
                <w:sz w:val="22"/>
                <w:szCs w:val="22"/>
              </w:rPr>
              <w:t xml:space="preserve"> </w:t>
            </w:r>
          </w:p>
        </w:tc>
      </w:tr>
      <w:tr w:rsidR="00552DA6" w:rsidRPr="00030DE1" w14:paraId="7A5A5E92" w14:textId="77777777" w:rsidTr="004E6309">
        <w:tc>
          <w:tcPr>
            <w:tcW w:w="4621" w:type="dxa"/>
          </w:tcPr>
          <w:p w14:paraId="724DB741" w14:textId="6B25304E" w:rsidR="00552DA6" w:rsidRPr="00030DE1" w:rsidRDefault="000F28C5" w:rsidP="00552DA6">
            <w:pPr>
              <w:pStyle w:val="ListParagraph"/>
              <w:numPr>
                <w:ilvl w:val="0"/>
                <w:numId w:val="15"/>
              </w:numPr>
              <w:rPr>
                <w:rFonts w:asciiTheme="minorHAnsi" w:hAnsiTheme="minorHAnsi" w:cs="Arial"/>
                <w:sz w:val="22"/>
                <w:szCs w:val="22"/>
              </w:rPr>
            </w:pPr>
            <w:r>
              <w:rPr>
                <w:rFonts w:asciiTheme="minorHAnsi" w:hAnsiTheme="minorHAnsi" w:cs="Arial"/>
                <w:sz w:val="22"/>
                <w:szCs w:val="22"/>
              </w:rPr>
              <w:t xml:space="preserve">A </w:t>
            </w:r>
            <w:r w:rsidR="00D82FA7">
              <w:rPr>
                <w:rFonts w:asciiTheme="minorHAnsi" w:hAnsiTheme="minorHAnsi" w:cs="Arial"/>
                <w:sz w:val="22"/>
                <w:szCs w:val="22"/>
              </w:rPr>
              <w:t>confident</w:t>
            </w:r>
            <w:r>
              <w:rPr>
                <w:rFonts w:asciiTheme="minorHAnsi" w:hAnsiTheme="minorHAnsi" w:cs="Arial"/>
                <w:sz w:val="22"/>
                <w:szCs w:val="22"/>
              </w:rPr>
              <w:t xml:space="preserve"> orator who is comfortable representing BRL a</w:t>
            </w:r>
            <w:r w:rsidR="00D82FA7">
              <w:rPr>
                <w:rFonts w:asciiTheme="minorHAnsi" w:hAnsiTheme="minorHAnsi" w:cs="Arial"/>
                <w:sz w:val="22"/>
                <w:szCs w:val="22"/>
              </w:rPr>
              <w:t>t a variety of levels and events, with strong communication and presentation skills</w:t>
            </w:r>
            <w:r w:rsidR="008D79CC">
              <w:rPr>
                <w:rFonts w:asciiTheme="minorHAnsi" w:hAnsiTheme="minorHAnsi" w:cs="Arial"/>
                <w:sz w:val="22"/>
                <w:szCs w:val="22"/>
              </w:rPr>
              <w:t xml:space="preserve"> </w:t>
            </w:r>
            <w:r w:rsidR="008D79CC">
              <w:rPr>
                <w:rFonts w:asciiTheme="minorHAnsi" w:hAnsiTheme="minorHAnsi" w:cstheme="minorHAnsi"/>
                <w:sz w:val="22"/>
                <w:szCs w:val="22"/>
              </w:rPr>
              <w:t>–</w:t>
            </w:r>
            <w:r w:rsidR="008D79CC" w:rsidRPr="00073E5A">
              <w:rPr>
                <w:rFonts w:asciiTheme="minorHAnsi" w:hAnsiTheme="minorHAnsi" w:cstheme="minorHAnsi"/>
                <w:sz w:val="22"/>
                <w:szCs w:val="22"/>
              </w:rPr>
              <w:t xml:space="preserve"> </w:t>
            </w:r>
            <w:r w:rsidR="008D79CC" w:rsidRPr="00073E5A">
              <w:rPr>
                <w:rFonts w:asciiTheme="minorHAnsi" w:hAnsiTheme="minorHAnsi" w:cstheme="minorHAnsi"/>
                <w:b/>
                <w:sz w:val="22"/>
                <w:szCs w:val="22"/>
              </w:rPr>
              <w:t>Essential</w:t>
            </w:r>
            <w:r w:rsidR="008D79CC">
              <w:rPr>
                <w:rFonts w:asciiTheme="minorHAnsi" w:hAnsiTheme="minorHAnsi" w:cstheme="minorHAnsi"/>
                <w:b/>
                <w:sz w:val="22"/>
                <w:szCs w:val="22"/>
              </w:rPr>
              <w:t xml:space="preserve"> </w:t>
            </w:r>
          </w:p>
        </w:tc>
        <w:tc>
          <w:tcPr>
            <w:tcW w:w="5268" w:type="dxa"/>
          </w:tcPr>
          <w:p w14:paraId="2A7C3718" w14:textId="6332E395" w:rsidR="00552DA6" w:rsidRPr="00030DE1" w:rsidRDefault="00BB1140" w:rsidP="00552DA6">
            <w:pPr>
              <w:pStyle w:val="ListParagraph"/>
              <w:numPr>
                <w:ilvl w:val="0"/>
                <w:numId w:val="15"/>
              </w:numPr>
              <w:spacing w:before="40" w:after="40"/>
              <w:rPr>
                <w:rFonts w:asciiTheme="minorHAnsi" w:hAnsiTheme="minorHAnsi" w:cs="Arial"/>
                <w:sz w:val="22"/>
                <w:szCs w:val="22"/>
              </w:rPr>
            </w:pPr>
            <w:r w:rsidRPr="00030DE1">
              <w:rPr>
                <w:rFonts w:asciiTheme="minorHAnsi" w:hAnsiTheme="minorHAnsi" w:cs="Arial"/>
                <w:sz w:val="22"/>
                <w:szCs w:val="22"/>
              </w:rPr>
              <w:t>Competent with MS Office and presentation packages</w:t>
            </w:r>
            <w:r w:rsidR="008D79CC" w:rsidRPr="00073E5A">
              <w:rPr>
                <w:rFonts w:asciiTheme="minorHAnsi" w:hAnsiTheme="minorHAnsi" w:cstheme="minorHAnsi"/>
                <w:sz w:val="22"/>
                <w:szCs w:val="22"/>
              </w:rPr>
              <w:t xml:space="preserve"> </w:t>
            </w:r>
            <w:r w:rsidR="008D79CC">
              <w:rPr>
                <w:rFonts w:asciiTheme="minorHAnsi" w:hAnsiTheme="minorHAnsi" w:cstheme="minorHAnsi"/>
                <w:sz w:val="22"/>
                <w:szCs w:val="22"/>
              </w:rPr>
              <w:t>–</w:t>
            </w:r>
            <w:r w:rsidR="008D79CC" w:rsidRPr="00073E5A">
              <w:rPr>
                <w:rFonts w:asciiTheme="minorHAnsi" w:hAnsiTheme="minorHAnsi" w:cstheme="minorHAnsi"/>
                <w:sz w:val="22"/>
                <w:szCs w:val="22"/>
              </w:rPr>
              <w:t xml:space="preserve"> </w:t>
            </w:r>
            <w:r w:rsidR="008D79CC" w:rsidRPr="00073E5A">
              <w:rPr>
                <w:rFonts w:asciiTheme="minorHAnsi" w:hAnsiTheme="minorHAnsi" w:cstheme="minorHAnsi"/>
                <w:b/>
                <w:sz w:val="22"/>
                <w:szCs w:val="22"/>
              </w:rPr>
              <w:t>Essential</w:t>
            </w:r>
            <w:r w:rsidR="008D79CC">
              <w:rPr>
                <w:rFonts w:asciiTheme="minorHAnsi" w:hAnsiTheme="minorHAnsi" w:cstheme="minorHAnsi"/>
                <w:b/>
                <w:sz w:val="22"/>
                <w:szCs w:val="22"/>
              </w:rPr>
              <w:t xml:space="preserve">  </w:t>
            </w:r>
          </w:p>
        </w:tc>
      </w:tr>
      <w:tr w:rsidR="00552DA6" w:rsidRPr="00030DE1" w14:paraId="4CCD2EA8" w14:textId="77777777" w:rsidTr="004E6309">
        <w:tc>
          <w:tcPr>
            <w:tcW w:w="4621" w:type="dxa"/>
          </w:tcPr>
          <w:p w14:paraId="77EAF27C" w14:textId="52427208" w:rsidR="00552DA6" w:rsidRPr="00030DE1" w:rsidRDefault="00BB1140" w:rsidP="00D82FA7">
            <w:pPr>
              <w:pStyle w:val="ListParagraph"/>
              <w:numPr>
                <w:ilvl w:val="0"/>
                <w:numId w:val="15"/>
              </w:numPr>
              <w:rPr>
                <w:rFonts w:asciiTheme="minorHAnsi" w:hAnsiTheme="minorHAnsi" w:cs="Arial"/>
                <w:sz w:val="22"/>
                <w:szCs w:val="22"/>
              </w:rPr>
            </w:pPr>
            <w:r w:rsidRPr="00030DE1">
              <w:rPr>
                <w:rFonts w:asciiTheme="minorHAnsi" w:hAnsiTheme="minorHAnsi" w:cs="Arial"/>
                <w:sz w:val="22"/>
                <w:szCs w:val="22"/>
              </w:rPr>
              <w:t>Strong project and programme management skills</w:t>
            </w:r>
            <w:r w:rsidR="008925C0">
              <w:rPr>
                <w:rFonts w:asciiTheme="minorHAnsi" w:hAnsiTheme="minorHAnsi" w:cs="Arial"/>
                <w:sz w:val="22"/>
                <w:szCs w:val="22"/>
              </w:rPr>
              <w:t xml:space="preserve">, as well as some experience of event organisation, to ensure that partnership opportunities with </w:t>
            </w:r>
            <w:r w:rsidR="00D82FA7">
              <w:rPr>
                <w:rFonts w:asciiTheme="minorHAnsi" w:hAnsiTheme="minorHAnsi" w:cs="Arial"/>
                <w:sz w:val="22"/>
                <w:szCs w:val="22"/>
              </w:rPr>
              <w:t>our local community can be</w:t>
            </w:r>
            <w:r w:rsidR="008925C0">
              <w:rPr>
                <w:rFonts w:asciiTheme="minorHAnsi" w:hAnsiTheme="minorHAnsi" w:cs="Arial"/>
                <w:sz w:val="22"/>
                <w:szCs w:val="22"/>
              </w:rPr>
              <w:t xml:space="preserve"> realised</w:t>
            </w:r>
            <w:r w:rsidR="008D79CC" w:rsidRPr="00073E5A">
              <w:rPr>
                <w:rFonts w:asciiTheme="minorHAnsi" w:hAnsiTheme="minorHAnsi" w:cstheme="minorHAnsi"/>
                <w:sz w:val="22"/>
                <w:szCs w:val="22"/>
              </w:rPr>
              <w:t xml:space="preserve"> </w:t>
            </w:r>
            <w:r w:rsidR="008D79CC">
              <w:rPr>
                <w:rFonts w:asciiTheme="minorHAnsi" w:hAnsiTheme="minorHAnsi" w:cstheme="minorHAnsi"/>
                <w:sz w:val="22"/>
                <w:szCs w:val="22"/>
              </w:rPr>
              <w:t>–</w:t>
            </w:r>
            <w:r w:rsidR="008D79CC" w:rsidRPr="00073E5A">
              <w:rPr>
                <w:rFonts w:asciiTheme="minorHAnsi" w:hAnsiTheme="minorHAnsi" w:cstheme="minorHAnsi"/>
                <w:sz w:val="22"/>
                <w:szCs w:val="22"/>
              </w:rPr>
              <w:t xml:space="preserve"> </w:t>
            </w:r>
            <w:r w:rsidR="008D79CC" w:rsidRPr="00073E5A">
              <w:rPr>
                <w:rFonts w:asciiTheme="minorHAnsi" w:hAnsiTheme="minorHAnsi" w:cstheme="minorHAnsi"/>
                <w:b/>
                <w:sz w:val="22"/>
                <w:szCs w:val="22"/>
              </w:rPr>
              <w:t>Essential</w:t>
            </w:r>
          </w:p>
        </w:tc>
        <w:tc>
          <w:tcPr>
            <w:tcW w:w="5268" w:type="dxa"/>
          </w:tcPr>
          <w:p w14:paraId="0B656B2C" w14:textId="4CCB1B18" w:rsidR="00552DA6" w:rsidRPr="00030DE1" w:rsidRDefault="00BB1140" w:rsidP="00D82FA7">
            <w:pPr>
              <w:pStyle w:val="ListParagraph"/>
              <w:numPr>
                <w:ilvl w:val="0"/>
                <w:numId w:val="15"/>
              </w:numPr>
              <w:spacing w:before="40" w:after="40"/>
              <w:rPr>
                <w:rFonts w:asciiTheme="minorHAnsi" w:hAnsiTheme="minorHAnsi" w:cs="Arial"/>
                <w:sz w:val="22"/>
                <w:szCs w:val="22"/>
              </w:rPr>
            </w:pPr>
            <w:r w:rsidRPr="00030DE1">
              <w:rPr>
                <w:rFonts w:asciiTheme="minorHAnsi" w:hAnsiTheme="minorHAnsi" w:cs="Arial"/>
                <w:sz w:val="22"/>
                <w:szCs w:val="22"/>
              </w:rPr>
              <w:t>Emphatic</w:t>
            </w:r>
            <w:r w:rsidR="00590A2D">
              <w:rPr>
                <w:rFonts w:asciiTheme="minorHAnsi" w:hAnsiTheme="minorHAnsi" w:cs="Arial"/>
                <w:sz w:val="22"/>
                <w:szCs w:val="22"/>
              </w:rPr>
              <w:t>,</w:t>
            </w:r>
            <w:r w:rsidR="00D82FA7">
              <w:rPr>
                <w:rFonts w:asciiTheme="minorHAnsi" w:hAnsiTheme="minorHAnsi" w:cs="Arial"/>
                <w:sz w:val="22"/>
                <w:szCs w:val="22"/>
              </w:rPr>
              <w:t xml:space="preserve"> </w:t>
            </w:r>
            <w:r w:rsidRPr="00030DE1">
              <w:rPr>
                <w:rFonts w:asciiTheme="minorHAnsi" w:hAnsiTheme="minorHAnsi" w:cs="Arial"/>
                <w:sz w:val="22"/>
                <w:szCs w:val="22"/>
              </w:rPr>
              <w:t>passionate</w:t>
            </w:r>
            <w:r w:rsidR="00D82FA7">
              <w:rPr>
                <w:rFonts w:asciiTheme="minorHAnsi" w:hAnsiTheme="minorHAnsi" w:cs="Arial"/>
                <w:sz w:val="22"/>
                <w:szCs w:val="22"/>
              </w:rPr>
              <w:t xml:space="preserve"> and </w:t>
            </w:r>
            <w:r w:rsidR="00D43798">
              <w:rPr>
                <w:rFonts w:asciiTheme="minorHAnsi" w:hAnsiTheme="minorHAnsi" w:cs="Arial"/>
                <w:sz w:val="22"/>
                <w:szCs w:val="22"/>
              </w:rPr>
              <w:t>knowledgeable</w:t>
            </w:r>
            <w:r w:rsidR="00D43798" w:rsidRPr="00030DE1">
              <w:rPr>
                <w:rFonts w:asciiTheme="minorHAnsi" w:hAnsiTheme="minorHAnsi" w:cs="Arial"/>
                <w:sz w:val="22"/>
                <w:szCs w:val="22"/>
              </w:rPr>
              <w:t xml:space="preserve"> </w:t>
            </w:r>
            <w:r w:rsidR="00D43798">
              <w:rPr>
                <w:rFonts w:asciiTheme="minorHAnsi" w:hAnsiTheme="minorHAnsi" w:cs="Arial"/>
                <w:sz w:val="22"/>
                <w:szCs w:val="22"/>
              </w:rPr>
              <w:t>about</w:t>
            </w:r>
            <w:r w:rsidR="0038206E">
              <w:rPr>
                <w:rFonts w:asciiTheme="minorHAnsi" w:hAnsiTheme="minorHAnsi" w:cs="Arial"/>
                <w:sz w:val="22"/>
                <w:szCs w:val="22"/>
              </w:rPr>
              <w:t xml:space="preserve"> </w:t>
            </w:r>
            <w:r w:rsidR="00D82FA7">
              <w:rPr>
                <w:rFonts w:asciiTheme="minorHAnsi" w:hAnsiTheme="minorHAnsi" w:cs="Arial"/>
                <w:sz w:val="22"/>
                <w:szCs w:val="22"/>
              </w:rPr>
              <w:t>community development work</w:t>
            </w:r>
            <w:r w:rsidR="0038206E">
              <w:rPr>
                <w:rFonts w:asciiTheme="minorHAnsi" w:hAnsiTheme="minorHAnsi" w:cs="Arial"/>
                <w:sz w:val="22"/>
                <w:szCs w:val="22"/>
              </w:rPr>
              <w:t>, with a strong sense of your personal philosophy and</w:t>
            </w:r>
            <w:r w:rsidR="00D82FA7">
              <w:rPr>
                <w:rFonts w:asciiTheme="minorHAnsi" w:hAnsiTheme="minorHAnsi" w:cs="Arial"/>
                <w:sz w:val="22"/>
                <w:szCs w:val="22"/>
              </w:rPr>
              <w:t xml:space="preserve"> what best</w:t>
            </w:r>
            <w:r w:rsidR="0038206E">
              <w:rPr>
                <w:rFonts w:asciiTheme="minorHAnsi" w:hAnsiTheme="minorHAnsi" w:cs="Arial"/>
                <w:sz w:val="22"/>
                <w:szCs w:val="22"/>
              </w:rPr>
              <w:t xml:space="preserve"> practice</w:t>
            </w:r>
            <w:r w:rsidR="00D82FA7">
              <w:rPr>
                <w:rFonts w:asciiTheme="minorHAnsi" w:hAnsiTheme="minorHAnsi" w:cs="Arial"/>
                <w:sz w:val="22"/>
                <w:szCs w:val="22"/>
              </w:rPr>
              <w:t xml:space="preserve"> looks like</w:t>
            </w:r>
            <w:r w:rsidR="008D79CC" w:rsidRPr="00073E5A">
              <w:rPr>
                <w:rFonts w:asciiTheme="minorHAnsi" w:hAnsiTheme="minorHAnsi" w:cstheme="minorHAnsi"/>
                <w:sz w:val="22"/>
                <w:szCs w:val="22"/>
              </w:rPr>
              <w:t xml:space="preserve"> </w:t>
            </w:r>
            <w:r w:rsidR="008D79CC">
              <w:rPr>
                <w:rFonts w:asciiTheme="minorHAnsi" w:hAnsiTheme="minorHAnsi" w:cstheme="minorHAnsi"/>
                <w:sz w:val="22"/>
                <w:szCs w:val="22"/>
              </w:rPr>
              <w:t>–</w:t>
            </w:r>
            <w:r w:rsidR="008D79CC" w:rsidRPr="00073E5A">
              <w:rPr>
                <w:rFonts w:asciiTheme="minorHAnsi" w:hAnsiTheme="minorHAnsi" w:cstheme="minorHAnsi"/>
                <w:sz w:val="22"/>
                <w:szCs w:val="22"/>
              </w:rPr>
              <w:t xml:space="preserve"> </w:t>
            </w:r>
            <w:r w:rsidR="008D79CC" w:rsidRPr="00073E5A">
              <w:rPr>
                <w:rFonts w:asciiTheme="minorHAnsi" w:hAnsiTheme="minorHAnsi" w:cstheme="minorHAnsi"/>
                <w:b/>
                <w:sz w:val="22"/>
                <w:szCs w:val="22"/>
              </w:rPr>
              <w:t>Essential</w:t>
            </w:r>
          </w:p>
        </w:tc>
      </w:tr>
      <w:tr w:rsidR="00552DA6" w:rsidRPr="00030DE1" w14:paraId="36B52B66" w14:textId="77777777" w:rsidTr="004E6309">
        <w:trPr>
          <w:trHeight w:val="350"/>
        </w:trPr>
        <w:tc>
          <w:tcPr>
            <w:tcW w:w="9889" w:type="dxa"/>
            <w:gridSpan w:val="2"/>
            <w:shd w:val="clear" w:color="auto" w:fill="A6A6A6" w:themeFill="background1" w:themeFillShade="A6"/>
          </w:tcPr>
          <w:p w14:paraId="7683BB4B" w14:textId="77777777" w:rsidR="00552DA6" w:rsidRPr="00030DE1" w:rsidRDefault="00552DA6" w:rsidP="003E33BF">
            <w:pPr>
              <w:spacing w:before="120" w:after="120"/>
              <w:rPr>
                <w:rFonts w:asciiTheme="minorHAnsi" w:hAnsiTheme="minorHAnsi" w:cs="Arial"/>
                <w:b/>
                <w:sz w:val="22"/>
                <w:szCs w:val="22"/>
              </w:rPr>
            </w:pPr>
            <w:r w:rsidRPr="00030DE1">
              <w:rPr>
                <w:rFonts w:asciiTheme="minorHAnsi" w:hAnsiTheme="minorHAnsi" w:cs="Arial"/>
                <w:b/>
                <w:sz w:val="22"/>
                <w:szCs w:val="22"/>
              </w:rPr>
              <w:t>L&amp;Q Values</w:t>
            </w:r>
          </w:p>
        </w:tc>
      </w:tr>
      <w:tr w:rsidR="00552DA6" w:rsidRPr="00030DE1" w14:paraId="6CDB6F91" w14:textId="77777777" w:rsidTr="004E6309">
        <w:trPr>
          <w:trHeight w:val="407"/>
        </w:trPr>
        <w:tc>
          <w:tcPr>
            <w:tcW w:w="9889" w:type="dxa"/>
            <w:gridSpan w:val="2"/>
          </w:tcPr>
          <w:p w14:paraId="5F4ECB55" w14:textId="0B55B811" w:rsidR="00552DA6" w:rsidRPr="00030DE1" w:rsidRDefault="004E6309" w:rsidP="00621AB1">
            <w:pPr>
              <w:spacing w:before="40" w:after="40"/>
              <w:rPr>
                <w:rFonts w:asciiTheme="minorHAnsi" w:hAnsiTheme="minorHAnsi" w:cs="Arial"/>
                <w:sz w:val="22"/>
                <w:szCs w:val="22"/>
              </w:rPr>
            </w:pPr>
            <w:r w:rsidRPr="00030DE1">
              <w:rPr>
                <w:rFonts w:asciiTheme="minorHAnsi" w:eastAsia="Calibri" w:hAnsiTheme="minorHAnsi" w:cs="Arial"/>
                <w:sz w:val="22"/>
                <w:szCs w:val="22"/>
                <w:lang w:val="en" w:eastAsia="en-US"/>
              </w:rPr>
              <w:t xml:space="preserve">These are our guiding principles.  They describe how we deliver our mission and vision through our </w:t>
            </w:r>
            <w:r w:rsidR="001750C2" w:rsidRPr="00030DE1">
              <w:rPr>
                <w:rFonts w:asciiTheme="minorHAnsi" w:eastAsia="Calibri" w:hAnsiTheme="minorHAnsi" w:cs="Arial"/>
                <w:sz w:val="22"/>
                <w:szCs w:val="22"/>
                <w:lang w:val="en" w:eastAsia="en-US"/>
              </w:rPr>
              <w:t>behaviors</w:t>
            </w:r>
            <w:r w:rsidRPr="00030DE1">
              <w:rPr>
                <w:rFonts w:asciiTheme="minorHAnsi" w:eastAsia="Calibri" w:hAnsiTheme="minorHAnsi" w:cs="Arial"/>
                <w:sz w:val="22"/>
                <w:szCs w:val="22"/>
                <w:lang w:val="en" w:eastAsia="en-US"/>
              </w:rPr>
              <w:t xml:space="preserve"> and actions.</w:t>
            </w:r>
          </w:p>
        </w:tc>
      </w:tr>
      <w:tr w:rsidR="004E6309" w:rsidRPr="00030DE1" w14:paraId="658066B2"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3953F8E6" w14:textId="77777777" w:rsidR="004E6309" w:rsidRPr="00030DE1" w:rsidRDefault="003E33BF" w:rsidP="00111DDA">
            <w:pPr>
              <w:rPr>
                <w:rFonts w:asciiTheme="minorHAnsi" w:hAnsiTheme="minorHAnsi" w:cs="Arial"/>
                <w:b/>
                <w:sz w:val="22"/>
                <w:szCs w:val="22"/>
              </w:rPr>
            </w:pPr>
            <w:r w:rsidRPr="00030DE1">
              <w:rPr>
                <w:rFonts w:asciiTheme="minorHAnsi" w:hAnsiTheme="minorHAnsi" w:cs="Arial"/>
                <w:b/>
                <w:color w:val="000000"/>
                <w:sz w:val="22"/>
                <w:szCs w:val="22"/>
              </w:rPr>
              <w:t>People</w:t>
            </w:r>
          </w:p>
        </w:tc>
      </w:tr>
      <w:tr w:rsidR="004E6309" w:rsidRPr="00030DE1" w14:paraId="4789EB46"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09F09E06" w14:textId="77777777" w:rsidR="004E6309" w:rsidRPr="00030DE1" w:rsidRDefault="003E33BF" w:rsidP="004E6309">
            <w:pPr>
              <w:pStyle w:val="ListParagraph"/>
              <w:numPr>
                <w:ilvl w:val="0"/>
                <w:numId w:val="16"/>
              </w:numPr>
              <w:rPr>
                <w:rFonts w:asciiTheme="minorHAnsi" w:hAnsiTheme="minorHAnsi" w:cs="Arial"/>
                <w:color w:val="000000"/>
                <w:sz w:val="22"/>
                <w:szCs w:val="22"/>
              </w:rPr>
            </w:pPr>
            <w:r w:rsidRPr="00030DE1">
              <w:rPr>
                <w:rFonts w:asciiTheme="minorHAnsi" w:hAnsiTheme="minorHAnsi" w:cs="Arial"/>
                <w:color w:val="000000"/>
                <w:sz w:val="22"/>
                <w:szCs w:val="22"/>
              </w:rPr>
              <w:t>We care about the happiness and wellbeing of our customers and employees</w:t>
            </w:r>
          </w:p>
          <w:p w14:paraId="6EEAFA1C" w14:textId="77777777" w:rsidR="004E6309" w:rsidRPr="00030DE1" w:rsidRDefault="004E6309" w:rsidP="003E33BF">
            <w:pPr>
              <w:ind w:left="360"/>
              <w:rPr>
                <w:rFonts w:asciiTheme="minorHAnsi" w:hAnsiTheme="minorHAnsi" w:cs="Arial"/>
                <w:color w:val="000000"/>
                <w:sz w:val="22"/>
                <w:szCs w:val="22"/>
              </w:rPr>
            </w:pPr>
          </w:p>
        </w:tc>
      </w:tr>
      <w:tr w:rsidR="004E6309" w:rsidRPr="00030DE1" w14:paraId="3BE84AE1"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1113B3E0" w14:textId="77777777" w:rsidR="004E6309" w:rsidRPr="00030DE1" w:rsidRDefault="003E33BF" w:rsidP="00621AB1">
            <w:pPr>
              <w:rPr>
                <w:rFonts w:asciiTheme="minorHAnsi" w:hAnsiTheme="minorHAnsi" w:cs="Arial"/>
                <w:b/>
                <w:sz w:val="22"/>
                <w:szCs w:val="22"/>
              </w:rPr>
            </w:pPr>
            <w:r w:rsidRPr="00030DE1">
              <w:rPr>
                <w:rFonts w:asciiTheme="minorHAnsi" w:hAnsiTheme="minorHAnsi" w:cs="Arial"/>
                <w:b/>
                <w:color w:val="000000"/>
                <w:sz w:val="22"/>
                <w:szCs w:val="22"/>
              </w:rPr>
              <w:t>Passion</w:t>
            </w:r>
          </w:p>
        </w:tc>
      </w:tr>
      <w:tr w:rsidR="004E6309" w:rsidRPr="00030DE1" w14:paraId="0EC6F43A"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598D5D8C" w14:textId="77777777" w:rsidR="003E33BF" w:rsidRPr="00030DE1" w:rsidRDefault="003E33BF" w:rsidP="003E33BF">
            <w:pPr>
              <w:pStyle w:val="ListParagraph"/>
              <w:numPr>
                <w:ilvl w:val="0"/>
                <w:numId w:val="17"/>
              </w:numPr>
              <w:rPr>
                <w:rFonts w:asciiTheme="minorHAnsi" w:hAnsiTheme="minorHAnsi" w:cs="Arial"/>
                <w:color w:val="000000"/>
                <w:sz w:val="22"/>
                <w:szCs w:val="22"/>
              </w:rPr>
            </w:pPr>
            <w:r w:rsidRPr="00030DE1">
              <w:rPr>
                <w:rFonts w:asciiTheme="minorHAnsi" w:hAnsiTheme="minorHAnsi" w:cs="Arial"/>
                <w:color w:val="000000"/>
                <w:sz w:val="22"/>
                <w:szCs w:val="22"/>
              </w:rPr>
              <w:t>We approach everything with energy, drive, determination and enthusiasm</w:t>
            </w:r>
            <w:r w:rsidR="004E6309" w:rsidRPr="00030DE1">
              <w:rPr>
                <w:rFonts w:asciiTheme="minorHAnsi" w:hAnsiTheme="minorHAnsi" w:cs="Arial"/>
                <w:color w:val="000000"/>
                <w:sz w:val="22"/>
                <w:szCs w:val="22"/>
              </w:rPr>
              <w:t xml:space="preserve"> </w:t>
            </w:r>
          </w:p>
          <w:p w14:paraId="1F4AAC76" w14:textId="77777777" w:rsidR="004E6309" w:rsidRPr="00030DE1" w:rsidRDefault="004E6309" w:rsidP="003E33BF">
            <w:pPr>
              <w:pStyle w:val="ListParagraph"/>
              <w:rPr>
                <w:rFonts w:asciiTheme="minorHAnsi" w:hAnsiTheme="minorHAnsi" w:cs="Arial"/>
                <w:color w:val="000000"/>
                <w:sz w:val="22"/>
                <w:szCs w:val="22"/>
              </w:rPr>
            </w:pPr>
          </w:p>
        </w:tc>
      </w:tr>
      <w:tr w:rsidR="004E6309" w:rsidRPr="00030DE1" w14:paraId="2618E00B"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tcBorders>
              <w:bottom w:val="single" w:sz="4" w:space="0" w:color="003A4E"/>
            </w:tcBorders>
            <w:shd w:val="clear" w:color="auto" w:fill="A6A6A6" w:themeFill="background1" w:themeFillShade="A6"/>
            <w:vAlign w:val="center"/>
          </w:tcPr>
          <w:p w14:paraId="019401E2" w14:textId="77777777" w:rsidR="004E6309" w:rsidRPr="00030DE1" w:rsidRDefault="003E33BF" w:rsidP="00621AB1">
            <w:pPr>
              <w:ind w:left="2127" w:hanging="2127"/>
              <w:rPr>
                <w:rFonts w:asciiTheme="minorHAnsi" w:hAnsiTheme="minorHAnsi" w:cs="Arial"/>
                <w:b/>
                <w:sz w:val="22"/>
                <w:szCs w:val="22"/>
              </w:rPr>
            </w:pPr>
            <w:r w:rsidRPr="00030DE1">
              <w:rPr>
                <w:rFonts w:asciiTheme="minorHAnsi" w:hAnsiTheme="minorHAnsi" w:cs="Arial"/>
                <w:b/>
                <w:color w:val="000000"/>
                <w:sz w:val="22"/>
                <w:szCs w:val="22"/>
              </w:rPr>
              <w:t>Inclusion</w:t>
            </w:r>
          </w:p>
        </w:tc>
      </w:tr>
      <w:tr w:rsidR="004E6309" w:rsidRPr="00030DE1" w14:paraId="24EDF94E"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2357CE88" w14:textId="77777777" w:rsidR="003E33BF" w:rsidRPr="00030DE1" w:rsidRDefault="003E33BF" w:rsidP="003E33BF">
            <w:pPr>
              <w:pStyle w:val="ListParagraph"/>
              <w:numPr>
                <w:ilvl w:val="0"/>
                <w:numId w:val="18"/>
              </w:numPr>
              <w:rPr>
                <w:rFonts w:asciiTheme="minorHAnsi" w:hAnsiTheme="minorHAnsi" w:cs="Arial"/>
                <w:sz w:val="22"/>
                <w:szCs w:val="22"/>
              </w:rPr>
            </w:pPr>
            <w:r w:rsidRPr="00030DE1">
              <w:rPr>
                <w:rFonts w:asciiTheme="minorHAnsi" w:hAnsiTheme="minorHAnsi" w:cs="Arial"/>
                <w:sz w:val="22"/>
                <w:szCs w:val="22"/>
              </w:rPr>
              <w:t>We draw strength from our differences and work collaboratively</w:t>
            </w:r>
          </w:p>
          <w:p w14:paraId="7A9AEFC9" w14:textId="77777777" w:rsidR="004E6309" w:rsidRPr="00030DE1" w:rsidRDefault="004E6309" w:rsidP="003E33BF">
            <w:pPr>
              <w:pStyle w:val="ListParagraph"/>
              <w:rPr>
                <w:rFonts w:asciiTheme="minorHAnsi" w:hAnsiTheme="minorHAnsi" w:cs="Arial"/>
                <w:b/>
                <w:sz w:val="22"/>
                <w:szCs w:val="22"/>
              </w:rPr>
            </w:pPr>
          </w:p>
        </w:tc>
      </w:tr>
      <w:tr w:rsidR="004E6309" w:rsidRPr="00030DE1" w14:paraId="0B02573C"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5881EA32" w14:textId="77777777" w:rsidR="004E6309" w:rsidRPr="00030DE1" w:rsidRDefault="003E33BF" w:rsidP="00621AB1">
            <w:pPr>
              <w:ind w:left="2127" w:hanging="2127"/>
              <w:rPr>
                <w:rFonts w:asciiTheme="minorHAnsi" w:hAnsiTheme="minorHAnsi" w:cs="Arial"/>
                <w:b/>
                <w:sz w:val="22"/>
                <w:szCs w:val="22"/>
              </w:rPr>
            </w:pPr>
            <w:r w:rsidRPr="00030DE1">
              <w:rPr>
                <w:rFonts w:asciiTheme="minorHAnsi" w:hAnsiTheme="minorHAnsi" w:cs="Arial"/>
                <w:b/>
                <w:color w:val="000000"/>
                <w:sz w:val="22"/>
                <w:szCs w:val="22"/>
              </w:rPr>
              <w:t>Responsibility</w:t>
            </w:r>
          </w:p>
        </w:tc>
      </w:tr>
      <w:tr w:rsidR="004E6309" w:rsidRPr="00030DE1" w14:paraId="24552E1F"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73D94ED1" w14:textId="77777777" w:rsidR="003E33BF" w:rsidRPr="00030DE1" w:rsidRDefault="003E33BF" w:rsidP="003E33BF">
            <w:pPr>
              <w:pStyle w:val="ListParagraph"/>
              <w:numPr>
                <w:ilvl w:val="0"/>
                <w:numId w:val="19"/>
              </w:numPr>
              <w:rPr>
                <w:rFonts w:asciiTheme="minorHAnsi" w:hAnsiTheme="minorHAnsi" w:cs="Arial"/>
                <w:color w:val="000000"/>
                <w:sz w:val="22"/>
                <w:szCs w:val="22"/>
              </w:rPr>
            </w:pPr>
            <w:r w:rsidRPr="00030DE1">
              <w:rPr>
                <w:rFonts w:asciiTheme="minorHAnsi" w:hAnsiTheme="minorHAnsi" w:cs="Arial"/>
                <w:color w:val="000000"/>
                <w:sz w:val="22"/>
                <w:szCs w:val="22"/>
              </w:rPr>
              <w:t>We own problems and deliver effective, lasting solutions</w:t>
            </w:r>
            <w:r w:rsidR="004E6309" w:rsidRPr="00030DE1">
              <w:rPr>
                <w:rFonts w:asciiTheme="minorHAnsi" w:hAnsiTheme="minorHAnsi" w:cs="Arial"/>
                <w:color w:val="000000"/>
                <w:sz w:val="22"/>
                <w:szCs w:val="22"/>
              </w:rPr>
              <w:t xml:space="preserve"> </w:t>
            </w:r>
          </w:p>
          <w:p w14:paraId="72B1A6B4" w14:textId="77777777" w:rsidR="004E6309" w:rsidRPr="00030DE1" w:rsidRDefault="004E6309" w:rsidP="003E33BF">
            <w:pPr>
              <w:pStyle w:val="ListParagraph"/>
              <w:rPr>
                <w:rFonts w:asciiTheme="minorHAnsi" w:hAnsiTheme="minorHAnsi" w:cs="Arial"/>
                <w:color w:val="000000"/>
                <w:sz w:val="22"/>
                <w:szCs w:val="22"/>
              </w:rPr>
            </w:pPr>
          </w:p>
        </w:tc>
      </w:tr>
      <w:tr w:rsidR="004E6309" w:rsidRPr="00030DE1" w14:paraId="3F8B3843"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72D70FEF" w14:textId="77777777" w:rsidR="004E6309" w:rsidRPr="00030DE1" w:rsidRDefault="003E33BF" w:rsidP="003E33BF">
            <w:pPr>
              <w:rPr>
                <w:rFonts w:asciiTheme="minorHAnsi" w:hAnsiTheme="minorHAnsi" w:cs="Arial"/>
                <w:b/>
                <w:sz w:val="22"/>
                <w:szCs w:val="22"/>
              </w:rPr>
            </w:pPr>
            <w:r w:rsidRPr="00030DE1">
              <w:rPr>
                <w:rFonts w:asciiTheme="minorHAnsi" w:hAnsiTheme="minorHAnsi" w:cs="Arial"/>
                <w:b/>
                <w:color w:val="000000"/>
                <w:sz w:val="22"/>
                <w:szCs w:val="22"/>
              </w:rPr>
              <w:t>Impact</w:t>
            </w:r>
          </w:p>
        </w:tc>
      </w:tr>
      <w:tr w:rsidR="004E6309" w:rsidRPr="00030DE1" w14:paraId="1D8FABB0"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5AFA46AB" w14:textId="77777777" w:rsidR="003E33BF" w:rsidRPr="00030DE1" w:rsidRDefault="003E33BF" w:rsidP="003E33BF">
            <w:pPr>
              <w:pStyle w:val="ListParagraph"/>
              <w:numPr>
                <w:ilvl w:val="0"/>
                <w:numId w:val="19"/>
              </w:numPr>
              <w:rPr>
                <w:rFonts w:asciiTheme="minorHAnsi" w:hAnsiTheme="minorHAnsi" w:cs="Arial"/>
                <w:color w:val="000000"/>
                <w:sz w:val="22"/>
                <w:szCs w:val="22"/>
              </w:rPr>
            </w:pPr>
            <w:r w:rsidRPr="00030DE1">
              <w:rPr>
                <w:rFonts w:asciiTheme="minorHAnsi" w:hAnsiTheme="minorHAnsi" w:cs="Arial"/>
                <w:color w:val="000000"/>
                <w:sz w:val="22"/>
                <w:szCs w:val="22"/>
              </w:rPr>
              <w:t>We measure what we do by the difference we make</w:t>
            </w:r>
            <w:r w:rsidR="004E6309" w:rsidRPr="00030DE1">
              <w:rPr>
                <w:rFonts w:asciiTheme="minorHAnsi" w:hAnsiTheme="minorHAnsi" w:cs="Arial"/>
                <w:color w:val="000000"/>
                <w:sz w:val="22"/>
                <w:szCs w:val="22"/>
              </w:rPr>
              <w:t xml:space="preserve"> </w:t>
            </w:r>
          </w:p>
          <w:p w14:paraId="4E75F047" w14:textId="77777777" w:rsidR="004E6309" w:rsidRPr="00030DE1" w:rsidRDefault="004E6309" w:rsidP="003E33BF">
            <w:pPr>
              <w:pStyle w:val="ListParagraph"/>
              <w:rPr>
                <w:rFonts w:asciiTheme="minorHAnsi" w:hAnsiTheme="minorHAnsi" w:cs="Arial"/>
                <w:color w:val="000000"/>
                <w:sz w:val="22"/>
                <w:szCs w:val="22"/>
              </w:rPr>
            </w:pPr>
          </w:p>
        </w:tc>
      </w:tr>
      <w:tr w:rsidR="00060806" w:rsidRPr="00030DE1" w14:paraId="218BB9EA" w14:textId="77777777" w:rsidTr="0013627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6A6A6" w:themeFill="background1" w:themeFillShade="A6"/>
            <w:vAlign w:val="center"/>
          </w:tcPr>
          <w:p w14:paraId="2BBA34E3" w14:textId="77777777" w:rsidR="00060806" w:rsidRPr="00030DE1" w:rsidRDefault="00060806" w:rsidP="0013627C">
            <w:pPr>
              <w:ind w:left="2127" w:hanging="2127"/>
              <w:rPr>
                <w:rFonts w:asciiTheme="minorHAnsi" w:hAnsiTheme="minorHAnsi" w:cs="Arial"/>
                <w:b/>
                <w:sz w:val="22"/>
                <w:szCs w:val="22"/>
              </w:rPr>
            </w:pPr>
            <w:r w:rsidRPr="00030DE1">
              <w:rPr>
                <w:rFonts w:asciiTheme="minorHAnsi" w:hAnsiTheme="minorHAnsi" w:cs="Arial"/>
                <w:b/>
                <w:sz w:val="22"/>
                <w:szCs w:val="22"/>
              </w:rPr>
              <w:t xml:space="preserve">Other </w:t>
            </w:r>
          </w:p>
        </w:tc>
      </w:tr>
      <w:tr w:rsidR="00060806" w:rsidRPr="00030DE1" w14:paraId="18FD190D" w14:textId="77777777" w:rsidTr="0013627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gridSpan w:val="2"/>
            <w:shd w:val="clear" w:color="auto" w:fill="auto"/>
            <w:vAlign w:val="center"/>
          </w:tcPr>
          <w:p w14:paraId="08680A7F" w14:textId="77777777" w:rsidR="00060806" w:rsidRPr="00030DE1" w:rsidRDefault="00060806" w:rsidP="00060806">
            <w:pPr>
              <w:pStyle w:val="ListParagraph"/>
              <w:numPr>
                <w:ilvl w:val="0"/>
                <w:numId w:val="19"/>
              </w:numPr>
              <w:rPr>
                <w:rFonts w:asciiTheme="minorHAnsi" w:hAnsiTheme="minorHAnsi" w:cs="Arial"/>
                <w:sz w:val="22"/>
                <w:szCs w:val="22"/>
              </w:rPr>
            </w:pPr>
            <w:r w:rsidRPr="00030DE1">
              <w:rPr>
                <w:rFonts w:asciiTheme="minorHAnsi" w:hAnsiTheme="minorHAnsi" w:cs="Arial"/>
                <w:sz w:val="22"/>
                <w:szCs w:val="22"/>
              </w:rPr>
              <w:lastRenderedPageBreak/>
              <w:t>Commit</w:t>
            </w:r>
            <w:r w:rsidR="00125082" w:rsidRPr="00030DE1">
              <w:rPr>
                <w:rFonts w:asciiTheme="minorHAnsi" w:hAnsiTheme="minorHAnsi" w:cs="Arial"/>
                <w:sz w:val="22"/>
                <w:szCs w:val="22"/>
              </w:rPr>
              <w:t xml:space="preserve"> </w:t>
            </w:r>
            <w:r w:rsidRPr="00030DE1">
              <w:rPr>
                <w:rFonts w:asciiTheme="minorHAnsi" w:hAnsiTheme="minorHAnsi" w:cs="Arial"/>
                <w:sz w:val="22"/>
                <w:szCs w:val="22"/>
              </w:rPr>
              <w:t>to supporting L&amp;Q’s environmental policy and social mission</w:t>
            </w:r>
          </w:p>
          <w:p w14:paraId="1A675E5D" w14:textId="77777777" w:rsidR="003E33BF" w:rsidRPr="00030DE1" w:rsidRDefault="003E33BF" w:rsidP="003E33BF">
            <w:pPr>
              <w:pStyle w:val="ListParagraph"/>
              <w:numPr>
                <w:ilvl w:val="0"/>
                <w:numId w:val="19"/>
              </w:numPr>
              <w:rPr>
                <w:rFonts w:asciiTheme="minorHAnsi" w:hAnsiTheme="minorHAnsi" w:cs="Arial"/>
                <w:color w:val="000000"/>
                <w:sz w:val="22"/>
                <w:szCs w:val="22"/>
              </w:rPr>
            </w:pPr>
            <w:r w:rsidRPr="00030DE1">
              <w:rPr>
                <w:rFonts w:asciiTheme="minorHAnsi" w:hAnsiTheme="minorHAnsi" w:cs="Arial"/>
                <w:sz w:val="22"/>
                <w:szCs w:val="22"/>
              </w:rPr>
              <w:t xml:space="preserve">I will </w:t>
            </w:r>
            <w:r w:rsidRPr="00030DE1">
              <w:rPr>
                <w:rFonts w:asciiTheme="minorHAnsi" w:hAnsiTheme="minorHAnsi" w:cs="Arial"/>
                <w:color w:val="000000"/>
                <w:sz w:val="22"/>
                <w:szCs w:val="22"/>
              </w:rPr>
              <w:t>comply with all L&amp;Q Health and Safety policies and procedures and commit to working towards best practice in the control of health and safety risks</w:t>
            </w:r>
          </w:p>
          <w:p w14:paraId="0A9BE06B" w14:textId="77777777" w:rsidR="00060806" w:rsidRPr="00030DE1" w:rsidRDefault="00060806" w:rsidP="00060806">
            <w:pPr>
              <w:rPr>
                <w:rFonts w:asciiTheme="minorHAnsi" w:hAnsiTheme="minorHAnsi" w:cs="Arial"/>
                <w:color w:val="000000"/>
                <w:sz w:val="22"/>
                <w:szCs w:val="22"/>
              </w:rPr>
            </w:pPr>
          </w:p>
        </w:tc>
      </w:tr>
    </w:tbl>
    <w:p w14:paraId="40B6D9B2" w14:textId="77777777" w:rsidR="00060806" w:rsidRPr="00F85C99" w:rsidRDefault="00060806" w:rsidP="007538A6">
      <w:pPr>
        <w:rPr>
          <w:rFonts w:ascii="Arial" w:hAnsi="Arial" w:cs="Arial"/>
          <w:sz w:val="22"/>
          <w:szCs w:val="22"/>
        </w:rPr>
      </w:pPr>
    </w:p>
    <w:sectPr w:rsidR="00060806" w:rsidRPr="00F85C99" w:rsidSect="001142D9">
      <w:headerReference w:type="default" r:id="rId11"/>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40FA" w14:textId="77777777" w:rsidR="00A507EB" w:rsidRDefault="00A507EB">
      <w:r>
        <w:separator/>
      </w:r>
    </w:p>
  </w:endnote>
  <w:endnote w:type="continuationSeparator" w:id="0">
    <w:p w14:paraId="700F39EC" w14:textId="77777777" w:rsidR="00A507EB" w:rsidRDefault="00A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3FCC" w14:textId="77777777" w:rsidR="00A507EB" w:rsidRDefault="00A507EB">
      <w:r>
        <w:separator/>
      </w:r>
    </w:p>
  </w:footnote>
  <w:footnote w:type="continuationSeparator" w:id="0">
    <w:p w14:paraId="41D9423F" w14:textId="77777777" w:rsidR="00A507EB" w:rsidRDefault="00A5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5090" w14:textId="77777777" w:rsidR="00D22E0C" w:rsidRDefault="00D22E0C" w:rsidP="001048BE">
    <w:pPr>
      <w:pStyle w:val="Header"/>
    </w:pPr>
  </w:p>
  <w:p w14:paraId="0981886C"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509CA"/>
    <w:multiLevelType w:val="hybridMultilevel"/>
    <w:tmpl w:val="9BAC805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37087"/>
    <w:multiLevelType w:val="hybridMultilevel"/>
    <w:tmpl w:val="B5AC2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5C5EA9"/>
    <w:multiLevelType w:val="hybridMultilevel"/>
    <w:tmpl w:val="A64AD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6"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3"/>
  </w:num>
  <w:num w:numId="3">
    <w:abstractNumId w:val="17"/>
  </w:num>
  <w:num w:numId="4">
    <w:abstractNumId w:val="14"/>
  </w:num>
  <w:num w:numId="5">
    <w:abstractNumId w:val="10"/>
  </w:num>
  <w:num w:numId="6">
    <w:abstractNumId w:val="21"/>
  </w:num>
  <w:num w:numId="7">
    <w:abstractNumId w:val="0"/>
  </w:num>
  <w:num w:numId="8">
    <w:abstractNumId w:val="4"/>
  </w:num>
  <w:num w:numId="9">
    <w:abstractNumId w:val="20"/>
  </w:num>
  <w:num w:numId="10">
    <w:abstractNumId w:val="1"/>
  </w:num>
  <w:num w:numId="11">
    <w:abstractNumId w:val="19"/>
  </w:num>
  <w:num w:numId="12">
    <w:abstractNumId w:val="12"/>
  </w:num>
  <w:num w:numId="13">
    <w:abstractNumId w:val="8"/>
  </w:num>
  <w:num w:numId="14">
    <w:abstractNumId w:val="18"/>
  </w:num>
  <w:num w:numId="15">
    <w:abstractNumId w:val="3"/>
  </w:num>
  <w:num w:numId="16">
    <w:abstractNumId w:val="7"/>
  </w:num>
  <w:num w:numId="17">
    <w:abstractNumId w:val="9"/>
  </w:num>
  <w:num w:numId="18">
    <w:abstractNumId w:val="5"/>
  </w:num>
  <w:num w:numId="19">
    <w:abstractNumId w:val="16"/>
  </w:num>
  <w:num w:numId="20">
    <w:abstractNumId w:val="8"/>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30DE1"/>
    <w:rsid w:val="00031DE1"/>
    <w:rsid w:val="00041AE5"/>
    <w:rsid w:val="00054230"/>
    <w:rsid w:val="00060806"/>
    <w:rsid w:val="0006379A"/>
    <w:rsid w:val="00073E5A"/>
    <w:rsid w:val="00074ADA"/>
    <w:rsid w:val="00083A4D"/>
    <w:rsid w:val="000855E8"/>
    <w:rsid w:val="000C6768"/>
    <w:rsid w:val="000D37F8"/>
    <w:rsid w:val="000F28C5"/>
    <w:rsid w:val="001036D8"/>
    <w:rsid w:val="001048BE"/>
    <w:rsid w:val="00111DDA"/>
    <w:rsid w:val="001142D9"/>
    <w:rsid w:val="00125082"/>
    <w:rsid w:val="00134878"/>
    <w:rsid w:val="001750C2"/>
    <w:rsid w:val="00180A19"/>
    <w:rsid w:val="001C2E3F"/>
    <w:rsid w:val="002054CE"/>
    <w:rsid w:val="00215C94"/>
    <w:rsid w:val="002947F9"/>
    <w:rsid w:val="002B2564"/>
    <w:rsid w:val="002B3AA8"/>
    <w:rsid w:val="002B4AC2"/>
    <w:rsid w:val="002C1A0C"/>
    <w:rsid w:val="003048AE"/>
    <w:rsid w:val="00337E4E"/>
    <w:rsid w:val="00357107"/>
    <w:rsid w:val="00360D52"/>
    <w:rsid w:val="0038206E"/>
    <w:rsid w:val="003D783C"/>
    <w:rsid w:val="003E33BF"/>
    <w:rsid w:val="003E61A9"/>
    <w:rsid w:val="004425EC"/>
    <w:rsid w:val="00446E56"/>
    <w:rsid w:val="00475F0C"/>
    <w:rsid w:val="00487958"/>
    <w:rsid w:val="004C379E"/>
    <w:rsid w:val="004C3B58"/>
    <w:rsid w:val="004E6309"/>
    <w:rsid w:val="004F14ED"/>
    <w:rsid w:val="00500F95"/>
    <w:rsid w:val="00511F72"/>
    <w:rsid w:val="00541D90"/>
    <w:rsid w:val="00552DA6"/>
    <w:rsid w:val="00590A2D"/>
    <w:rsid w:val="005952B4"/>
    <w:rsid w:val="005D3AA4"/>
    <w:rsid w:val="005D5381"/>
    <w:rsid w:val="005F02CC"/>
    <w:rsid w:val="006019F5"/>
    <w:rsid w:val="00603C35"/>
    <w:rsid w:val="00606343"/>
    <w:rsid w:val="00625699"/>
    <w:rsid w:val="00626AE8"/>
    <w:rsid w:val="00633992"/>
    <w:rsid w:val="00642D7F"/>
    <w:rsid w:val="0066257D"/>
    <w:rsid w:val="00663A37"/>
    <w:rsid w:val="00664C72"/>
    <w:rsid w:val="00665979"/>
    <w:rsid w:val="006A7BE0"/>
    <w:rsid w:val="007252B0"/>
    <w:rsid w:val="0075078F"/>
    <w:rsid w:val="00751111"/>
    <w:rsid w:val="007538A6"/>
    <w:rsid w:val="007A622B"/>
    <w:rsid w:val="007C634A"/>
    <w:rsid w:val="007D7969"/>
    <w:rsid w:val="00801957"/>
    <w:rsid w:val="00825618"/>
    <w:rsid w:val="008448EA"/>
    <w:rsid w:val="008925C0"/>
    <w:rsid w:val="008A6728"/>
    <w:rsid w:val="008D79CC"/>
    <w:rsid w:val="008E43BA"/>
    <w:rsid w:val="008F5EB5"/>
    <w:rsid w:val="008F5FBC"/>
    <w:rsid w:val="00905546"/>
    <w:rsid w:val="00943029"/>
    <w:rsid w:val="00954F29"/>
    <w:rsid w:val="009A13D3"/>
    <w:rsid w:val="009A3019"/>
    <w:rsid w:val="009D1CC6"/>
    <w:rsid w:val="009D490F"/>
    <w:rsid w:val="009D5C23"/>
    <w:rsid w:val="009E64F3"/>
    <w:rsid w:val="00A05F56"/>
    <w:rsid w:val="00A06CDC"/>
    <w:rsid w:val="00A21C4B"/>
    <w:rsid w:val="00A272E6"/>
    <w:rsid w:val="00A37F52"/>
    <w:rsid w:val="00A507EB"/>
    <w:rsid w:val="00A6573E"/>
    <w:rsid w:val="00A6679F"/>
    <w:rsid w:val="00A8065C"/>
    <w:rsid w:val="00A953D7"/>
    <w:rsid w:val="00B37CDA"/>
    <w:rsid w:val="00B37DCF"/>
    <w:rsid w:val="00B51945"/>
    <w:rsid w:val="00B85F59"/>
    <w:rsid w:val="00BB1140"/>
    <w:rsid w:val="00BE07E1"/>
    <w:rsid w:val="00C05230"/>
    <w:rsid w:val="00C417A4"/>
    <w:rsid w:val="00C6567D"/>
    <w:rsid w:val="00C75C14"/>
    <w:rsid w:val="00C76CF9"/>
    <w:rsid w:val="00C76D6E"/>
    <w:rsid w:val="00CC44E0"/>
    <w:rsid w:val="00CD54F2"/>
    <w:rsid w:val="00CF2F57"/>
    <w:rsid w:val="00D106F9"/>
    <w:rsid w:val="00D14AC6"/>
    <w:rsid w:val="00D20B7E"/>
    <w:rsid w:val="00D22E0C"/>
    <w:rsid w:val="00D43798"/>
    <w:rsid w:val="00D82FA7"/>
    <w:rsid w:val="00D835CD"/>
    <w:rsid w:val="00D95556"/>
    <w:rsid w:val="00DB7F6E"/>
    <w:rsid w:val="00DC146F"/>
    <w:rsid w:val="00DD102E"/>
    <w:rsid w:val="00DE523B"/>
    <w:rsid w:val="00DF1928"/>
    <w:rsid w:val="00DF287F"/>
    <w:rsid w:val="00DF5F45"/>
    <w:rsid w:val="00E378DE"/>
    <w:rsid w:val="00E45053"/>
    <w:rsid w:val="00E57712"/>
    <w:rsid w:val="00E83CA9"/>
    <w:rsid w:val="00EA0B61"/>
    <w:rsid w:val="00EF41F0"/>
    <w:rsid w:val="00F03513"/>
    <w:rsid w:val="00F123A8"/>
    <w:rsid w:val="00F305D6"/>
    <w:rsid w:val="00F52328"/>
    <w:rsid w:val="00F613DC"/>
    <w:rsid w:val="00F85C99"/>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83C5F"/>
  <w15:docId w15:val="{901B2359-1533-4DF1-8BB5-23888331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723061467">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263102768">
      <w:bodyDiv w:val="1"/>
      <w:marLeft w:val="0"/>
      <w:marRight w:val="0"/>
      <w:marTop w:val="0"/>
      <w:marBottom w:val="0"/>
      <w:divBdr>
        <w:top w:val="none" w:sz="0" w:space="0" w:color="auto"/>
        <w:left w:val="none" w:sz="0" w:space="0" w:color="auto"/>
        <w:bottom w:val="none" w:sz="0" w:space="0" w:color="auto"/>
        <w:right w:val="none" w:sz="0" w:space="0" w:color="auto"/>
      </w:divBdr>
    </w:div>
    <w:div w:id="1295404979">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E32A0D4ACBB43A45F57EA099CEEC6" ma:contentTypeVersion="13" ma:contentTypeDescription="Create a new document." ma:contentTypeScope="" ma:versionID="93d4b05ed73f8e74f68f197ac7d9380f">
  <xsd:schema xmlns:xsd="http://www.w3.org/2001/XMLSchema" xmlns:xs="http://www.w3.org/2001/XMLSchema" xmlns:p="http://schemas.microsoft.com/office/2006/metadata/properties" xmlns:ns3="386a6900-473b-4f32-9f9b-9beca5c0f764" xmlns:ns4="697b3b25-ce7a-4208-aa86-c33381da8bc8" targetNamespace="http://schemas.microsoft.com/office/2006/metadata/properties" ma:root="true" ma:fieldsID="ddea25fb5f96d79393cdf3d600f24ceb" ns3:_="" ns4:_="">
    <xsd:import namespace="386a6900-473b-4f32-9f9b-9beca5c0f764"/>
    <xsd:import namespace="697b3b25-ce7a-4208-aa86-c33381da8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a6900-473b-4f32-9f9b-9beca5c0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b3b25-ce7a-4208-aa86-c33381da8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922F-876E-482D-9953-03A06259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a6900-473b-4f32-9f9b-9beca5c0f764"/>
    <ds:schemaRef ds:uri="697b3b25-ce7a-4208-aa86-c33381da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E47D9-13AF-4A29-B660-8B111E1AAFBF}">
  <ds:schemaRefs>
    <ds:schemaRef ds:uri="http://schemas.microsoft.com/sharepoint/v3/contenttype/forms"/>
  </ds:schemaRefs>
</ds:datastoreItem>
</file>

<file path=customXml/itemProps3.xml><?xml version="1.0" encoding="utf-8"?>
<ds:datastoreItem xmlns:ds="http://schemas.openxmlformats.org/officeDocument/2006/customXml" ds:itemID="{F5DD8686-E92A-4B98-9C94-75DC1EFABA9A}">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97b3b25-ce7a-4208-aa86-c33381da8bc8"/>
    <ds:schemaRef ds:uri="386a6900-473b-4f32-9f9b-9beca5c0f764"/>
    <ds:schemaRef ds:uri="http://purl.org/dc/dcmitype/"/>
  </ds:schemaRefs>
</ds:datastoreItem>
</file>

<file path=customXml/itemProps4.xml><?xml version="1.0" encoding="utf-8"?>
<ds:datastoreItem xmlns:ds="http://schemas.openxmlformats.org/officeDocument/2006/customXml" ds:itemID="{FF4E3649-2200-4780-9007-6752BDBC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Sarah McCready</cp:lastModifiedBy>
  <cp:revision>2</cp:revision>
  <cp:lastPrinted>2012-06-01T11:54:00Z</cp:lastPrinted>
  <dcterms:created xsi:type="dcterms:W3CDTF">2021-02-09T18:56:00Z</dcterms:created>
  <dcterms:modified xsi:type="dcterms:W3CDTF">2021-02-09T18:56:00Z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0x010100CAAE32A0D4ACBB43A45F57EA099CEEC6</vt:lpwstr>
  </property>
</Properties>
</file>